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Default="006C0093">
      <w:pPr>
        <w:jc w:val="center"/>
        <w:rPr>
          <w:rFonts w:ascii="Algerian" w:hAnsi="Algerian"/>
          <w:sz w:val="40"/>
          <w:szCs w:val="40"/>
        </w:rPr>
      </w:pPr>
      <w:bookmarkStart w:id="0" w:name="_GoBack"/>
      <w:bookmarkEnd w:id="0"/>
      <w:r w:rsidRPr="00CC35E6">
        <w:rPr>
          <w:rFonts w:ascii="Algerian" w:hAnsi="Algerian"/>
          <w:b/>
          <w:bCs/>
          <w:iCs/>
          <w:color w:val="CC0000"/>
          <w:sz w:val="40"/>
          <w:szCs w:val="40"/>
        </w:rPr>
        <w:t>WORKSHEET II</w:t>
      </w:r>
      <w:r w:rsidRPr="00CC35E6">
        <w:rPr>
          <w:rFonts w:ascii="Algerian" w:hAnsi="Algerian"/>
          <w:sz w:val="40"/>
          <w:szCs w:val="40"/>
        </w:rPr>
        <w:t xml:space="preserve"> </w:t>
      </w:r>
    </w:p>
    <w:p w:rsidR="00533313" w:rsidRPr="00CC35E6" w:rsidRDefault="00533313">
      <w:pPr>
        <w:jc w:val="center"/>
        <w:rPr>
          <w:rFonts w:ascii="Algerian" w:hAnsi="Algerian"/>
          <w:sz w:val="40"/>
          <w:szCs w:val="40"/>
        </w:rPr>
      </w:pPr>
    </w:p>
    <w:p w:rsidR="006C0093" w:rsidRDefault="006C0093" w:rsidP="00533313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0000FF"/>
          <w:sz w:val="28"/>
          <w:szCs w:val="28"/>
        </w:rPr>
      </w:pPr>
      <w:r w:rsidRPr="00CC35E6">
        <w:rPr>
          <w:b/>
          <w:i/>
          <w:iCs/>
          <w:color w:val="0000FF"/>
          <w:sz w:val="28"/>
          <w:szCs w:val="28"/>
        </w:rPr>
        <w:t>More about Functions</w:t>
      </w:r>
      <w:r w:rsidR="00533313">
        <w:rPr>
          <w:b/>
          <w:i/>
          <w:iCs/>
          <w:color w:val="0000FF"/>
          <w:sz w:val="28"/>
          <w:szCs w:val="28"/>
        </w:rPr>
        <w:t>:  graphing rational functions; introduction to hyperbolic functions</w:t>
      </w:r>
      <w:r w:rsidRPr="00CC35E6">
        <w:rPr>
          <w:b/>
          <w:i/>
          <w:iCs/>
          <w:color w:val="0000FF"/>
          <w:sz w:val="28"/>
          <w:szCs w:val="28"/>
        </w:rPr>
        <w:t xml:space="preserve"> </w:t>
      </w:r>
    </w:p>
    <w:p w:rsidR="00533313" w:rsidRPr="00CC35E6" w:rsidRDefault="00E34B04" w:rsidP="00533313">
      <w:pPr>
        <w:pStyle w:val="NormalWeb"/>
        <w:spacing w:before="0" w:beforeAutospacing="0" w:after="0" w:afterAutospacing="0" w:line="360" w:lineRule="auto"/>
        <w:jc w:val="center"/>
        <w:rPr>
          <w:b/>
          <w:color w:val="0000FF"/>
          <w:sz w:val="28"/>
          <w:szCs w:val="28"/>
        </w:rPr>
      </w:pPr>
      <w:r>
        <w:fldChar w:fldCharType="begin"/>
      </w:r>
      <w:r>
        <w:instrText xml:space="preserve"> INCLUDEPICTURE "http://image.mathcaptain.com/cms/images/88/vertical-asymptote1.jpg" \* MERGEFORMATINET </w:instrText>
      </w:r>
      <w:r>
        <w:fldChar w:fldCharType="separate"/>
      </w:r>
      <w:r w:rsidR="005139B1">
        <w:fldChar w:fldCharType="begin"/>
      </w:r>
      <w:r w:rsidR="005139B1">
        <w:instrText xml:space="preserve"> </w:instrText>
      </w:r>
      <w:r w:rsidR="005139B1">
        <w:instrText>INCLUDEPICTURE  "http://image.mathcaptain.com/cms/images/88/vertical-asymptote1.jpg" \* MERGEFORMATINET</w:instrText>
      </w:r>
      <w:r w:rsidR="005139B1">
        <w:instrText xml:space="preserve"> </w:instrText>
      </w:r>
      <w:r w:rsidR="005139B1">
        <w:fldChar w:fldCharType="separate"/>
      </w:r>
      <w:r w:rsidR="00F376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6.5pt;height:183.75pt">
            <v:imagedata r:id="rId4" r:href="rId5"/>
          </v:shape>
        </w:pict>
      </w:r>
      <w:r w:rsidR="005139B1">
        <w:fldChar w:fldCharType="end"/>
      </w:r>
      <w:r>
        <w:fldChar w:fldCharType="end"/>
      </w:r>
    </w:p>
    <w:p w:rsidR="006C0093" w:rsidRPr="00697674" w:rsidRDefault="006C0093" w:rsidP="00533313">
      <w:pPr>
        <w:pStyle w:val="NormalWeb"/>
        <w:spacing w:before="0" w:beforeAutospacing="0" w:after="0" w:afterAutospacing="0" w:line="360" w:lineRule="auto"/>
        <w:divId w:val="1125198629"/>
        <w:rPr>
          <w:color w:val="0000FF"/>
        </w:rPr>
      </w:pPr>
      <w:r w:rsidRPr="00697674">
        <w:rPr>
          <w:color w:val="0000FF"/>
        </w:rPr>
        <w:t xml:space="preserve">1.     </w:t>
      </w:r>
      <w:r w:rsidRPr="00533313">
        <w:rPr>
          <w:i/>
          <w:color w:val="0000FF"/>
        </w:rPr>
        <w:t>Sketch the graph</w:t>
      </w:r>
      <w:r w:rsidRPr="00697674">
        <w:rPr>
          <w:color w:val="0000FF"/>
        </w:rPr>
        <w:t xml:space="preserve"> of each of the following rational functions</w:t>
      </w:r>
      <w:r w:rsidR="00533313">
        <w:rPr>
          <w:color w:val="0000FF"/>
        </w:rPr>
        <w:t>.  This includes locating zeroes, locating singularities, doing a sign analysis, and studying limiting behavior.</w:t>
      </w:r>
    </w:p>
    <w:p w:rsidR="00697674" w:rsidRDefault="006C0093" w:rsidP="00533313">
      <w:pPr>
        <w:pStyle w:val="NormalWeb"/>
        <w:ind w:left="1440"/>
        <w:divId w:val="1125198629"/>
      </w:pPr>
      <w:r>
        <w:t xml:space="preserve">(A)   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>3</w:t>
      </w:r>
      <w:r>
        <w:t>(x</w:t>
      </w:r>
      <w:r w:rsidR="00BE3577">
        <w:t xml:space="preserve"> – </w:t>
      </w:r>
      <w:r>
        <w:t>1)</w:t>
      </w:r>
      <w:r>
        <w:rPr>
          <w:vertAlign w:val="superscript"/>
        </w:rPr>
        <w:t>4</w:t>
      </w:r>
      <w:r>
        <w:t>(x</w:t>
      </w:r>
      <w:r w:rsidR="00BE3577">
        <w:t xml:space="preserve"> – </w:t>
      </w:r>
      <w:r>
        <w:t>2)</w:t>
      </w:r>
      <w:r>
        <w:rPr>
          <w:vertAlign w:val="superscript"/>
        </w:rPr>
        <w:t>5</w:t>
      </w:r>
      <w:r w:rsidR="00BE3577">
        <w:t xml:space="preserve">  </w:t>
      </w:r>
    </w:p>
    <w:p w:rsidR="00697674" w:rsidRPr="00533313" w:rsidRDefault="006C0093" w:rsidP="00533313">
      <w:pPr>
        <w:pStyle w:val="NormalWeb"/>
        <w:ind w:left="1440"/>
        <w:divId w:val="1125198629"/>
        <w:rPr>
          <w:position w:val="-28"/>
        </w:rPr>
      </w:pPr>
      <w:r>
        <w:t xml:space="preserve">(B)    </w:t>
      </w:r>
      <w:r w:rsidRPr="00897C71">
        <w:rPr>
          <w:position w:val="-28"/>
        </w:rPr>
        <w:object w:dxaOrig="1740" w:dyaOrig="700">
          <v:shape id="_x0000_i1026" type="#_x0000_t75" style="width:87pt;height:35.25pt" o:ole="">
            <v:imagedata r:id="rId6" o:title=""/>
          </v:shape>
          <o:OLEObject Type="Embed" ProgID="Equation.3" ShapeID="_x0000_i1026" DrawAspect="Content" ObjectID="_1501852070" r:id="rId7"/>
        </w:object>
      </w:r>
    </w:p>
    <w:p w:rsidR="00697674" w:rsidRPr="00533313" w:rsidRDefault="006C0093" w:rsidP="00533313">
      <w:pPr>
        <w:pStyle w:val="NormalWeb"/>
        <w:ind w:left="1440"/>
        <w:divId w:val="1125198629"/>
        <w:rPr>
          <w:position w:val="-24"/>
        </w:rPr>
      </w:pPr>
      <w:r>
        <w:t xml:space="preserve">(C)    </w:t>
      </w:r>
      <w:r w:rsidRPr="00897C71">
        <w:rPr>
          <w:position w:val="-24"/>
        </w:rPr>
        <w:object w:dxaOrig="1380" w:dyaOrig="660">
          <v:shape id="_x0000_i1027" type="#_x0000_t75" style="width:69pt;height:33pt" o:ole="">
            <v:imagedata r:id="rId8" o:title=""/>
          </v:shape>
          <o:OLEObject Type="Embed" ProgID="Equation.3" ShapeID="_x0000_i1027" DrawAspect="Content" ObjectID="_1501852071" r:id="rId9"/>
        </w:object>
      </w:r>
    </w:p>
    <w:p w:rsidR="00697674" w:rsidRPr="00533313" w:rsidRDefault="006C0093" w:rsidP="00533313">
      <w:pPr>
        <w:pStyle w:val="NormalWeb"/>
        <w:ind w:left="1440"/>
        <w:divId w:val="1125198629"/>
        <w:rPr>
          <w:position w:val="-28"/>
        </w:rPr>
      </w:pPr>
      <w:r>
        <w:t xml:space="preserve">(D)     </w:t>
      </w:r>
      <w:r w:rsidRPr="00897C71">
        <w:rPr>
          <w:position w:val="-28"/>
        </w:rPr>
        <w:object w:dxaOrig="2320" w:dyaOrig="660">
          <v:shape id="_x0000_i1028" type="#_x0000_t75" style="width:116.25pt;height:33pt" o:ole="">
            <v:imagedata r:id="rId10" o:title=""/>
          </v:shape>
          <o:OLEObject Type="Embed" ProgID="Equation.3" ShapeID="_x0000_i1028" DrawAspect="Content" ObjectID="_1501852072" r:id="rId11"/>
        </w:object>
      </w:r>
    </w:p>
    <w:p w:rsidR="00533313" w:rsidRDefault="006C0093" w:rsidP="00012004">
      <w:pPr>
        <w:pStyle w:val="NormalWeb"/>
        <w:spacing w:before="0" w:beforeAutospacing="0" w:after="0" w:afterAutospacing="0"/>
        <w:ind w:left="720" w:hanging="720"/>
        <w:divId w:val="1125198629"/>
      </w:pPr>
      <w:r>
        <w:t xml:space="preserve">2.    Suppose that f(x) </w:t>
      </w:r>
      <w:r>
        <w:sym w:font="Symbol" w:char="00AE"/>
      </w:r>
      <w:r>
        <w:t xml:space="preserve"> </w:t>
      </w:r>
      <w:r>
        <w:sym w:font="Symbol" w:char="00A5"/>
      </w:r>
      <w:r>
        <w:t xml:space="preserve"> and g(x) </w:t>
      </w:r>
      <w:r>
        <w:sym w:font="Symbol" w:char="00AE"/>
      </w:r>
      <w:r>
        <w:t xml:space="preserve"> </w:t>
      </w:r>
      <w:r>
        <w:sym w:font="Symbol" w:char="00A5"/>
      </w:r>
      <w:r>
        <w:t xml:space="preserve"> as x  </w:t>
      </w:r>
      <w:r>
        <w:sym w:font="Symbol" w:char="00AE"/>
      </w:r>
      <w:r>
        <w:t xml:space="preserve"> </w:t>
      </w:r>
      <w:r>
        <w:sym w:font="Symbol" w:char="00A5"/>
      </w:r>
      <w:r w:rsidR="00697674">
        <w:t xml:space="preserve">.  We say that </w:t>
      </w:r>
      <w:r w:rsidRPr="00697674">
        <w:rPr>
          <w:i/>
          <w:color w:val="0000FF"/>
        </w:rPr>
        <w:t xml:space="preserve">g goes to infinity faster than </w:t>
      </w:r>
      <w:proofErr w:type="gramStart"/>
      <w:r w:rsidRPr="00697674">
        <w:rPr>
          <w:i/>
          <w:color w:val="0000FF"/>
        </w:rPr>
        <w:t>f</w:t>
      </w:r>
      <w:r w:rsidR="00697674">
        <w:t xml:space="preserve"> </w:t>
      </w:r>
      <w:r>
        <w:t xml:space="preserve"> if</w:t>
      </w:r>
      <w:proofErr w:type="gramEnd"/>
      <w:r>
        <w:t xml:space="preserve">  </w:t>
      </w:r>
      <w:r w:rsidRPr="00897C71">
        <w:rPr>
          <w:position w:val="-28"/>
        </w:rPr>
        <w:object w:dxaOrig="1040" w:dyaOrig="660">
          <v:shape id="_x0000_i1029" type="#_x0000_t75" style="width:51.75pt;height:33pt" o:ole="">
            <v:imagedata r:id="rId12" o:title=""/>
          </v:shape>
          <o:OLEObject Type="Embed" ProgID="Equation.3" ShapeID="_x0000_i1029" DrawAspect="Content" ObjectID="_1501852073" r:id="rId13"/>
        </w:object>
      </w:r>
      <w:r>
        <w:t xml:space="preserve"> as x  </w:t>
      </w:r>
      <w:r>
        <w:sym w:font="Symbol" w:char="00AE"/>
      </w:r>
      <w:r>
        <w:t xml:space="preserve"> </w:t>
      </w:r>
      <w:r>
        <w:sym w:font="Symbol" w:char="00A5"/>
      </w:r>
      <w:r>
        <w:t>.  Also, we say that “</w:t>
      </w:r>
      <w:r>
        <w:rPr>
          <w:i/>
          <w:color w:val="0000FF"/>
        </w:rPr>
        <w:t>f and g go to infinity at roughly the same rate</w:t>
      </w:r>
      <w:r>
        <w:t xml:space="preserve">” if  </w:t>
      </w:r>
      <w:r w:rsidRPr="00897C71">
        <w:rPr>
          <w:position w:val="-28"/>
        </w:rPr>
        <w:object w:dxaOrig="1080" w:dyaOrig="660">
          <v:shape id="_x0000_i1030" type="#_x0000_t75" style="width:54.75pt;height:33pt" o:ole="">
            <v:imagedata r:id="rId14" o:title=""/>
          </v:shape>
          <o:OLEObject Type="Embed" ProgID="Equation.3" ShapeID="_x0000_i1030" DrawAspect="Content" ObjectID="_1501852074" r:id="rId15"/>
        </w:object>
      </w:r>
      <w:r>
        <w:t xml:space="preserve"> </w:t>
      </w:r>
    </w:p>
    <w:p w:rsidR="006C0093" w:rsidRDefault="006C0093" w:rsidP="00533313">
      <w:pPr>
        <w:pStyle w:val="NormalWeb"/>
        <w:spacing w:before="0" w:beforeAutospacing="0" w:after="0" w:afterAutospacing="0"/>
        <w:ind w:left="2160" w:firstLine="720"/>
        <w:divId w:val="1125198629"/>
      </w:pPr>
      <w:proofErr w:type="gramStart"/>
      <w:r>
        <w:t>as</w:t>
      </w:r>
      <w:proofErr w:type="gramEnd"/>
      <w:r>
        <w:t xml:space="preserve"> x  </w:t>
      </w:r>
      <w:r>
        <w:sym w:font="Symbol" w:char="00AE"/>
      </w:r>
      <w:r>
        <w:t xml:space="preserve"> </w:t>
      </w:r>
      <w:r>
        <w:sym w:font="Symbol" w:char="00A5"/>
      </w:r>
      <w:r>
        <w:t xml:space="preserve"> where </w:t>
      </w:r>
      <w:r w:rsidR="00697674">
        <w:t>0</w:t>
      </w:r>
      <w:r>
        <w:t xml:space="preserve"> </w:t>
      </w:r>
      <w:r w:rsidR="00697674">
        <w:t>&lt;</w:t>
      </w:r>
      <w:r>
        <w:t xml:space="preserve"> L </w:t>
      </w:r>
      <w:r w:rsidR="00697674">
        <w:t>&lt;</w:t>
      </w:r>
      <w:r>
        <w:t xml:space="preserve"> </w:t>
      </w:r>
      <w:r w:rsidR="00697674">
        <w:sym w:font="Symbol" w:char="00A5"/>
      </w:r>
      <w:r>
        <w:t xml:space="preserve">.   </w:t>
      </w:r>
    </w:p>
    <w:p w:rsidR="00012004" w:rsidRDefault="00012004" w:rsidP="00533313">
      <w:pPr>
        <w:pStyle w:val="NormalWeb"/>
        <w:spacing w:before="0" w:beforeAutospacing="0" w:after="0" w:afterAutospacing="0"/>
        <w:ind w:left="2160" w:firstLine="720"/>
        <w:divId w:val="1125198629"/>
      </w:pPr>
    </w:p>
    <w:p w:rsidR="006C0093" w:rsidRDefault="006C0093" w:rsidP="00756D01">
      <w:pPr>
        <w:pStyle w:val="NormalWeb"/>
        <w:spacing w:line="360" w:lineRule="auto"/>
        <w:divId w:val="1125198629"/>
      </w:pPr>
      <w:r>
        <w:t>For each of the following pairs of functions determine if one goes to infinity faster than the other or if they go to infinity at roughly the same rate.</w:t>
      </w:r>
    </w:p>
    <w:p w:rsidR="006C0093" w:rsidRDefault="006C0093" w:rsidP="0094778D">
      <w:pPr>
        <w:pStyle w:val="NormalWeb"/>
        <w:spacing w:before="0" w:beforeAutospacing="0" w:after="0" w:afterAutospacing="0" w:line="480" w:lineRule="auto"/>
        <w:ind w:left="720"/>
        <w:divId w:val="1125198629"/>
        <w:rPr>
          <w:lang w:val="es-MX"/>
        </w:rPr>
      </w:pPr>
      <w:r>
        <w:rPr>
          <w:lang w:val="es-MX"/>
        </w:rPr>
        <w:t>(A)    y = 3x</w:t>
      </w:r>
      <w:r>
        <w:rPr>
          <w:vertAlign w:val="superscript"/>
          <w:lang w:val="es-MX"/>
        </w:rPr>
        <w:t>2</w:t>
      </w:r>
      <w:r>
        <w:rPr>
          <w:lang w:val="es-MX"/>
        </w:rPr>
        <w:t xml:space="preserve"> + 11, y = x</w:t>
      </w:r>
      <w:r>
        <w:rPr>
          <w:vertAlign w:val="superscript"/>
          <w:lang w:val="es-MX"/>
        </w:rPr>
        <w:t>5</w:t>
      </w:r>
      <w:r>
        <w:rPr>
          <w:lang w:val="es-MX"/>
        </w:rPr>
        <w:t xml:space="preserve"> + x + 99</w:t>
      </w:r>
    </w:p>
    <w:p w:rsidR="006C0093" w:rsidRDefault="006C0093" w:rsidP="0094778D">
      <w:pPr>
        <w:pStyle w:val="NormalWeb"/>
        <w:spacing w:before="0" w:beforeAutospacing="0" w:after="0" w:afterAutospacing="0" w:line="480" w:lineRule="auto"/>
        <w:ind w:left="720"/>
        <w:divId w:val="1125198629"/>
        <w:rPr>
          <w:lang w:val="es-MX"/>
        </w:rPr>
      </w:pPr>
      <w:r>
        <w:rPr>
          <w:lang w:val="es-MX"/>
        </w:rPr>
        <w:t>(B)     y = 2</w:t>
      </w:r>
      <w:r>
        <w:rPr>
          <w:vertAlign w:val="superscript"/>
          <w:lang w:val="es-MX"/>
        </w:rPr>
        <w:t>x</w:t>
      </w:r>
      <w:r>
        <w:rPr>
          <w:lang w:val="es-MX"/>
        </w:rPr>
        <w:t>,   y = x</w:t>
      </w:r>
      <w:r>
        <w:rPr>
          <w:vertAlign w:val="superscript"/>
          <w:lang w:val="es-MX"/>
        </w:rPr>
        <w:t>100</w:t>
      </w:r>
    </w:p>
    <w:p w:rsidR="006C0093" w:rsidRDefault="006C0093" w:rsidP="0094778D">
      <w:pPr>
        <w:pStyle w:val="NormalWeb"/>
        <w:spacing w:before="0" w:beforeAutospacing="0" w:after="0" w:afterAutospacing="0" w:line="480" w:lineRule="auto"/>
        <w:ind w:left="720"/>
        <w:divId w:val="1125198629"/>
        <w:rPr>
          <w:lang w:val="es-MX"/>
        </w:rPr>
      </w:pPr>
      <w:r>
        <w:rPr>
          <w:lang w:val="es-MX"/>
        </w:rPr>
        <w:t>(C)     y = 3</w:t>
      </w:r>
      <w:r>
        <w:rPr>
          <w:vertAlign w:val="superscript"/>
          <w:lang w:val="es-MX"/>
        </w:rPr>
        <w:t>x</w:t>
      </w:r>
      <w:r>
        <w:rPr>
          <w:lang w:val="es-MX"/>
        </w:rPr>
        <w:t>,  y = e</w:t>
      </w:r>
      <w:r>
        <w:rPr>
          <w:vertAlign w:val="superscript"/>
          <w:lang w:val="es-MX"/>
        </w:rPr>
        <w:t>x</w:t>
      </w:r>
    </w:p>
    <w:p w:rsidR="006C0093" w:rsidRDefault="006C0093" w:rsidP="0094778D">
      <w:pPr>
        <w:pStyle w:val="NormalWeb"/>
        <w:spacing w:before="0" w:beforeAutospacing="0" w:after="0" w:afterAutospacing="0" w:line="480" w:lineRule="auto"/>
        <w:ind w:left="720"/>
        <w:divId w:val="1125198629"/>
        <w:rPr>
          <w:lang w:val="es-MX"/>
        </w:rPr>
      </w:pPr>
      <w:r>
        <w:rPr>
          <w:lang w:val="es-MX"/>
        </w:rPr>
        <w:t>(D)     y = ln x,  y = x</w:t>
      </w:r>
    </w:p>
    <w:p w:rsidR="006C0093" w:rsidRDefault="006C0093" w:rsidP="0094778D">
      <w:pPr>
        <w:pStyle w:val="NormalWeb"/>
        <w:spacing w:before="0" w:beforeAutospacing="0" w:after="0" w:afterAutospacing="0" w:line="480" w:lineRule="auto"/>
        <w:ind w:left="720"/>
        <w:divId w:val="1125198629"/>
        <w:rPr>
          <w:lang w:val="es-MX"/>
        </w:rPr>
      </w:pPr>
      <w:r>
        <w:rPr>
          <w:lang w:val="es-MX"/>
        </w:rPr>
        <w:t xml:space="preserve">(E)      </w:t>
      </w:r>
      <w:r w:rsidRPr="00897C71">
        <w:rPr>
          <w:position w:val="-10"/>
        </w:rPr>
        <w:object w:dxaOrig="780" w:dyaOrig="380">
          <v:shape id="_x0000_i1031" type="#_x0000_t75" style="width:39pt;height:18.75pt" o:ole="">
            <v:imagedata r:id="rId16" o:title=""/>
          </v:shape>
          <o:OLEObject Type="Embed" ProgID="Equation.3" ShapeID="_x0000_i1031" DrawAspect="Content" ObjectID="_1501852075" r:id="rId17"/>
        </w:object>
      </w:r>
      <w:r>
        <w:rPr>
          <w:lang w:val="es-MX"/>
        </w:rPr>
        <w:t xml:space="preserve">,  </w:t>
      </w:r>
      <w:r w:rsidRPr="00897C71">
        <w:rPr>
          <w:position w:val="-10"/>
        </w:rPr>
        <w:object w:dxaOrig="780" w:dyaOrig="380">
          <v:shape id="_x0000_i1032" type="#_x0000_t75" style="width:39pt;height:18.75pt" o:ole="">
            <v:imagedata r:id="rId18" o:title=""/>
          </v:shape>
          <o:OLEObject Type="Embed" ProgID="Equation.3" ShapeID="_x0000_i1032" DrawAspect="Content" ObjectID="_1501852076" r:id="rId19"/>
        </w:object>
      </w:r>
    </w:p>
    <w:p w:rsidR="006C0093" w:rsidRDefault="006C0093" w:rsidP="0094778D">
      <w:pPr>
        <w:pStyle w:val="NormalWeb"/>
        <w:spacing w:before="0" w:beforeAutospacing="0" w:after="0" w:afterAutospacing="0" w:line="480" w:lineRule="auto"/>
        <w:ind w:left="720"/>
        <w:divId w:val="1125198629"/>
        <w:rPr>
          <w:lang w:val="es-MX"/>
        </w:rPr>
      </w:pPr>
      <w:r>
        <w:rPr>
          <w:lang w:val="es-MX"/>
        </w:rPr>
        <w:t xml:space="preserve">(F)      y = </w:t>
      </w:r>
      <w:proofErr w:type="spellStart"/>
      <w:r>
        <w:rPr>
          <w:lang w:val="es-MX"/>
        </w:rPr>
        <w:t>ln</w:t>
      </w:r>
      <w:proofErr w:type="spellEnd"/>
      <w:r>
        <w:rPr>
          <w:lang w:val="es-MX"/>
        </w:rPr>
        <w:t xml:space="preserve"> x,  </w:t>
      </w:r>
      <w:r w:rsidRPr="00897C71">
        <w:rPr>
          <w:position w:val="-10"/>
        </w:rPr>
        <w:object w:dxaOrig="780" w:dyaOrig="380">
          <v:shape id="_x0000_i1033" type="#_x0000_t75" style="width:39pt;height:18.75pt" o:ole="">
            <v:imagedata r:id="rId20" o:title=""/>
          </v:shape>
          <o:OLEObject Type="Embed" ProgID="Equation.3" ShapeID="_x0000_i1033" DrawAspect="Content" ObjectID="_1501852077" r:id="rId21"/>
        </w:object>
      </w:r>
    </w:p>
    <w:p w:rsidR="006C0093" w:rsidRDefault="006C0093" w:rsidP="0094778D">
      <w:pPr>
        <w:pStyle w:val="NormalWeb"/>
        <w:spacing w:before="0" w:beforeAutospacing="0" w:after="0" w:afterAutospacing="0" w:line="480" w:lineRule="auto"/>
        <w:ind w:left="720"/>
        <w:divId w:val="1125198629"/>
        <w:rPr>
          <w:lang w:val="es-MX"/>
        </w:rPr>
      </w:pPr>
      <w:r>
        <w:rPr>
          <w:lang w:val="es-MX"/>
        </w:rPr>
        <w:t>(G)     y = (x</w:t>
      </w:r>
      <w:r>
        <w:rPr>
          <w:vertAlign w:val="superscript"/>
          <w:lang w:val="es-MX"/>
        </w:rPr>
        <w:t>2</w:t>
      </w:r>
      <w:r>
        <w:rPr>
          <w:lang w:val="es-MX"/>
        </w:rPr>
        <w:t>+1)</w:t>
      </w:r>
      <w:r>
        <w:rPr>
          <w:vertAlign w:val="superscript"/>
          <w:lang w:val="es-MX"/>
        </w:rPr>
        <w:t>4</w:t>
      </w:r>
      <w:r>
        <w:rPr>
          <w:lang w:val="es-MX"/>
        </w:rPr>
        <w:t>,  y = (2x+1)</w:t>
      </w:r>
      <w:r>
        <w:rPr>
          <w:vertAlign w:val="superscript"/>
          <w:lang w:val="es-MX"/>
        </w:rPr>
        <w:t>3</w:t>
      </w:r>
      <w:r>
        <w:rPr>
          <w:lang w:val="es-MX"/>
        </w:rPr>
        <w:t>x</w:t>
      </w:r>
      <w:r>
        <w:rPr>
          <w:vertAlign w:val="superscript"/>
          <w:lang w:val="es-MX"/>
        </w:rPr>
        <w:t>5</w:t>
      </w:r>
    </w:p>
    <w:p w:rsidR="006C0093" w:rsidRDefault="006C0093" w:rsidP="0094778D">
      <w:pPr>
        <w:pStyle w:val="NormalWeb"/>
        <w:spacing w:before="0" w:beforeAutospacing="0" w:after="0" w:afterAutospacing="0" w:line="480" w:lineRule="auto"/>
        <w:ind w:left="720"/>
        <w:divId w:val="1125198629"/>
        <w:rPr>
          <w:lang w:val="es-MX"/>
        </w:rPr>
      </w:pPr>
      <w:r>
        <w:rPr>
          <w:lang w:val="es-MX"/>
        </w:rPr>
        <w:t xml:space="preserve">(H)     y = 4x,  </w:t>
      </w:r>
      <w:r w:rsidRPr="00897C71">
        <w:rPr>
          <w:position w:val="-10"/>
        </w:rPr>
        <w:object w:dxaOrig="1319" w:dyaOrig="460">
          <v:shape id="_x0000_i1034" type="#_x0000_t75" style="width:66pt;height:23.25pt" o:ole="">
            <v:imagedata r:id="rId22" o:title=""/>
          </v:shape>
          <o:OLEObject Type="Embed" ProgID="Equation.3" ShapeID="_x0000_i1034" DrawAspect="Content" ObjectID="_1501852078" r:id="rId23"/>
        </w:object>
      </w:r>
    </w:p>
    <w:p w:rsidR="006C0093" w:rsidRDefault="006C0093" w:rsidP="0094778D">
      <w:pPr>
        <w:pStyle w:val="NormalWeb"/>
        <w:spacing w:before="0" w:beforeAutospacing="0" w:after="0" w:afterAutospacing="0" w:line="480" w:lineRule="auto"/>
        <w:ind w:left="720"/>
        <w:divId w:val="1125198629"/>
        <w:rPr>
          <w:lang w:val="es-MX"/>
        </w:rPr>
      </w:pPr>
      <w:r>
        <w:rPr>
          <w:lang w:val="es-MX"/>
        </w:rPr>
        <w:t>(I)    y = ln x,    y = cos x  + ln x</w:t>
      </w:r>
    </w:p>
    <w:p w:rsidR="006C0093" w:rsidRDefault="006C0093" w:rsidP="0094778D">
      <w:pPr>
        <w:pStyle w:val="NormalWeb"/>
        <w:spacing w:before="0" w:beforeAutospacing="0" w:after="0" w:afterAutospacing="0" w:line="480" w:lineRule="auto"/>
        <w:ind w:left="720"/>
        <w:divId w:val="1125198629"/>
        <w:rPr>
          <w:lang w:val="es-MX"/>
        </w:rPr>
      </w:pPr>
      <w:r>
        <w:rPr>
          <w:lang w:val="es-MX"/>
        </w:rPr>
        <w:t>(J)    y = ln x,   y = ln(ln x)</w:t>
      </w:r>
    </w:p>
    <w:p w:rsidR="00756D01" w:rsidRDefault="006C0093" w:rsidP="00756D01">
      <w:pPr>
        <w:pStyle w:val="NormalWeb"/>
        <w:spacing w:line="360" w:lineRule="auto"/>
        <w:divId w:val="1125198629"/>
      </w:pPr>
      <w:r>
        <w:t xml:space="preserve">3.   Define the </w:t>
      </w:r>
      <w:r>
        <w:rPr>
          <w:i/>
        </w:rPr>
        <w:t>hyperbolic functions</w:t>
      </w:r>
      <w:r>
        <w:t xml:space="preserve"> </w:t>
      </w:r>
      <w:proofErr w:type="spellStart"/>
      <w:r>
        <w:t>sinh</w:t>
      </w:r>
      <w:proofErr w:type="spellEnd"/>
      <w:r>
        <w:t xml:space="preserve"> x, </w:t>
      </w:r>
      <w:proofErr w:type="spellStart"/>
      <w:r>
        <w:t>cosh</w:t>
      </w:r>
      <w:proofErr w:type="spellEnd"/>
      <w:r>
        <w:t xml:space="preserve"> x, </w:t>
      </w:r>
      <w:proofErr w:type="spellStart"/>
      <w:r>
        <w:t>tanh</w:t>
      </w:r>
      <w:proofErr w:type="spellEnd"/>
      <w:r>
        <w:t xml:space="preserve"> x and </w:t>
      </w:r>
      <w:proofErr w:type="spellStart"/>
      <w:r>
        <w:t>sech</w:t>
      </w:r>
      <w:proofErr w:type="spellEnd"/>
      <w:r>
        <w:t xml:space="preserve"> x.  Sketch each of these functions.  </w:t>
      </w:r>
    </w:p>
    <w:p w:rsidR="006C0093" w:rsidRDefault="00756D01" w:rsidP="00CC35E6">
      <w:pPr>
        <w:pStyle w:val="NormalWeb"/>
        <w:spacing w:before="0" w:beforeAutospacing="0" w:after="0" w:afterAutospacing="0" w:line="360" w:lineRule="auto"/>
        <w:ind w:left="720"/>
        <w:divId w:val="1125198629"/>
        <w:rPr>
          <w:color w:val="800000"/>
        </w:rPr>
      </w:pPr>
      <w:r>
        <w:t xml:space="preserve">(A)  </w:t>
      </w:r>
      <w:r w:rsidR="006C0093">
        <w:t xml:space="preserve">Prove the identity:   </w:t>
      </w:r>
      <w:r>
        <w:rPr>
          <w:color w:val="800000"/>
        </w:rPr>
        <w:t>cosh</w:t>
      </w:r>
      <w:r w:rsidR="006C0093">
        <w:rPr>
          <w:color w:val="800000"/>
          <w:vertAlign w:val="superscript"/>
        </w:rPr>
        <w:t>2</w:t>
      </w:r>
      <w:r w:rsidR="00533313">
        <w:rPr>
          <w:color w:val="800000"/>
          <w:vertAlign w:val="superscript"/>
        </w:rPr>
        <w:t xml:space="preserve"> </w:t>
      </w:r>
      <w:r w:rsidR="00533313">
        <w:rPr>
          <w:color w:val="800000"/>
        </w:rPr>
        <w:t xml:space="preserve">x </w:t>
      </w:r>
      <w:r>
        <w:rPr>
          <w:color w:val="800000"/>
        </w:rPr>
        <w:t>– sinh</w:t>
      </w:r>
      <w:r>
        <w:rPr>
          <w:color w:val="800000"/>
          <w:vertAlign w:val="superscript"/>
        </w:rPr>
        <w:t>2</w:t>
      </w:r>
      <w:r w:rsidR="00533313">
        <w:rPr>
          <w:color w:val="800000"/>
          <w:vertAlign w:val="superscript"/>
        </w:rPr>
        <w:t xml:space="preserve"> </w:t>
      </w:r>
      <w:r>
        <w:rPr>
          <w:color w:val="800000"/>
        </w:rPr>
        <w:t>x =1</w:t>
      </w:r>
    </w:p>
    <w:p w:rsidR="0094778D" w:rsidRDefault="0094778D" w:rsidP="00CC35E6">
      <w:pPr>
        <w:pStyle w:val="NormalWeb"/>
        <w:spacing w:before="0" w:beforeAutospacing="0" w:after="0" w:afterAutospacing="0" w:line="360" w:lineRule="auto"/>
        <w:ind w:left="720"/>
        <w:divId w:val="1125198629"/>
        <w:rPr>
          <w:color w:val="800000"/>
        </w:rPr>
      </w:pPr>
    </w:p>
    <w:p w:rsidR="00756D01" w:rsidRPr="00533313" w:rsidRDefault="00756D01" w:rsidP="00533313">
      <w:pPr>
        <w:pStyle w:val="NormalWeb"/>
        <w:spacing w:before="0" w:beforeAutospacing="0" w:after="0" w:afterAutospacing="0" w:line="360" w:lineRule="auto"/>
        <w:ind w:left="720"/>
        <w:divId w:val="1125198629"/>
        <w:rPr>
          <w:color w:val="800000"/>
        </w:rPr>
      </w:pPr>
      <w:r w:rsidRPr="00756D01">
        <w:rPr>
          <w:color w:val="800000"/>
        </w:rPr>
        <w:t xml:space="preserve">(B)  </w:t>
      </w:r>
      <w:r>
        <w:t xml:space="preserve">Prove the identity:   </w:t>
      </w:r>
      <w:r>
        <w:rPr>
          <w:color w:val="800000"/>
        </w:rPr>
        <w:t xml:space="preserve">1 </w:t>
      </w:r>
      <w:proofErr w:type="gramStart"/>
      <w:r>
        <w:rPr>
          <w:color w:val="800000"/>
        </w:rPr>
        <w:t>–  tanh</w:t>
      </w:r>
      <w:r>
        <w:rPr>
          <w:color w:val="800000"/>
          <w:vertAlign w:val="superscript"/>
        </w:rPr>
        <w:t>2</w:t>
      </w:r>
      <w:proofErr w:type="gramEnd"/>
      <w:r w:rsidR="00533313">
        <w:rPr>
          <w:color w:val="800000"/>
        </w:rPr>
        <w:t xml:space="preserve"> </w:t>
      </w:r>
      <w:r>
        <w:rPr>
          <w:color w:val="800000"/>
        </w:rPr>
        <w:t>x = sech</w:t>
      </w:r>
      <w:r>
        <w:rPr>
          <w:color w:val="800000"/>
          <w:vertAlign w:val="superscript"/>
        </w:rPr>
        <w:t>2</w:t>
      </w:r>
      <w:r w:rsidR="00533313">
        <w:rPr>
          <w:color w:val="800000"/>
          <w:vertAlign w:val="superscript"/>
        </w:rPr>
        <w:t xml:space="preserve"> </w:t>
      </w:r>
      <w:r w:rsidR="00533313">
        <w:rPr>
          <w:color w:val="800000"/>
        </w:rPr>
        <w:t>x</w:t>
      </w:r>
    </w:p>
    <w:p w:rsidR="006C0093" w:rsidRDefault="005D52E5">
      <w:pPr>
        <w:pStyle w:val="NormalWeb"/>
        <w:jc w:val="center"/>
        <w:divId w:val="1125198629"/>
      </w:pPr>
      <w:r>
        <w:fldChar w:fldCharType="begin"/>
      </w:r>
      <w:r>
        <w:instrText xml:space="preserve"> INCLUDEPICTURE  "http://www.walkerart.org/archive/2/BE7399C3F2E65798616E.jpg" \* MERGEFORMATINET </w:instrText>
      </w:r>
      <w:r>
        <w:fldChar w:fldCharType="separate"/>
      </w:r>
      <w:r w:rsidR="00644C92">
        <w:fldChar w:fldCharType="begin"/>
      </w:r>
      <w:r w:rsidR="00644C92">
        <w:instrText xml:space="preserve"> INCLUDEPICTURE  "http://www.walkerart.org/archive/2/BE7399C3F2E65798616E.jpg" \* MERGEFORMATINET </w:instrText>
      </w:r>
      <w:r w:rsidR="00644C92">
        <w:fldChar w:fldCharType="separate"/>
      </w:r>
      <w:r w:rsidR="00207BAF">
        <w:fldChar w:fldCharType="begin"/>
      </w:r>
      <w:r w:rsidR="00207BAF">
        <w:instrText xml:space="preserve"> INCLUDEPICTURE  "http://www.walkerart.org/archive/2/BE7399C3F2E65798616E.jpg" \* MERGEFORMATINET </w:instrText>
      </w:r>
      <w:r w:rsidR="00207BAF">
        <w:fldChar w:fldCharType="separate"/>
      </w:r>
      <w:r w:rsidR="006B77E6">
        <w:fldChar w:fldCharType="begin"/>
      </w:r>
      <w:r w:rsidR="006B77E6">
        <w:instrText xml:space="preserve"> INCLUDEPICTURE  "http://www.walkerart.org/archive/2/BE7399C3F2E65798616E.jpg" \* MERGEFORMATINET </w:instrText>
      </w:r>
      <w:r w:rsidR="006B77E6">
        <w:fldChar w:fldCharType="separate"/>
      </w:r>
      <w:r w:rsidR="00304BD7">
        <w:fldChar w:fldCharType="begin"/>
      </w:r>
      <w:r w:rsidR="00304BD7">
        <w:instrText xml:space="preserve"> INCLUDEPICTURE  "http://www.walkerart.org/archive/2/BE7399C3F2E65798616E.jpg" \* MERGEFORMATINET </w:instrText>
      </w:r>
      <w:r w:rsidR="00304BD7">
        <w:fldChar w:fldCharType="separate"/>
      </w:r>
      <w:r w:rsidR="00012004">
        <w:fldChar w:fldCharType="begin"/>
      </w:r>
      <w:r w:rsidR="00012004">
        <w:instrText xml:space="preserve"> INCLUDEPICTURE  "http://www.walkerart.org/archive/2/BE7399C3F2E65798616E.jpg" \* MERGEFORMATINET </w:instrText>
      </w:r>
      <w:r w:rsidR="00012004">
        <w:fldChar w:fldCharType="separate"/>
      </w:r>
      <w:r w:rsidR="00E34B04">
        <w:fldChar w:fldCharType="begin"/>
      </w:r>
      <w:r w:rsidR="00E34B04">
        <w:instrText xml:space="preserve"> INCLUDEPICTURE  "http://www.walkerart.org/archive/2/BE7399C3F2E65798616E.jpg" \* MERGEFORMATINET </w:instrText>
      </w:r>
      <w:r w:rsidR="00E34B04">
        <w:fldChar w:fldCharType="separate"/>
      </w:r>
      <w:r w:rsidR="005139B1">
        <w:fldChar w:fldCharType="begin"/>
      </w:r>
      <w:r w:rsidR="005139B1">
        <w:instrText xml:space="preserve"> </w:instrText>
      </w:r>
      <w:r w:rsidR="005139B1">
        <w:instrText>INCLUDEPICTURE  "http://www.walkerart.org/archive/2/BE7399C3F2E65798616E.jpg" \* MERGEFORMATINET</w:instrText>
      </w:r>
      <w:r w:rsidR="005139B1">
        <w:instrText xml:space="preserve"> </w:instrText>
      </w:r>
      <w:r w:rsidR="005139B1">
        <w:fldChar w:fldCharType="separate"/>
      </w:r>
      <w:r w:rsidR="00F37641">
        <w:pict>
          <v:shape id="_x0000_i1035" type="#_x0000_t75" alt="Image" style="width:230.25pt;height:153.75pt">
            <v:imagedata r:id="rId24" r:href="rId25"/>
          </v:shape>
        </w:pict>
      </w:r>
      <w:r w:rsidR="005139B1">
        <w:fldChar w:fldCharType="end"/>
      </w:r>
      <w:r w:rsidR="00E34B04">
        <w:fldChar w:fldCharType="end"/>
      </w:r>
      <w:r w:rsidR="00012004">
        <w:fldChar w:fldCharType="end"/>
      </w:r>
      <w:r w:rsidR="00304BD7">
        <w:fldChar w:fldCharType="end"/>
      </w:r>
      <w:r w:rsidR="006B77E6">
        <w:fldChar w:fldCharType="end"/>
      </w:r>
      <w:r w:rsidR="00207BAF">
        <w:fldChar w:fldCharType="end"/>
      </w:r>
      <w:r w:rsidR="00644C92">
        <w:fldChar w:fldCharType="end"/>
      </w:r>
      <w:r>
        <w:fldChar w:fldCharType="end"/>
      </w:r>
    </w:p>
    <w:p w:rsidR="006C0093" w:rsidRDefault="005139B1">
      <w:pPr>
        <w:pStyle w:val="NormalWeb"/>
        <w:jc w:val="center"/>
        <w:divId w:val="1125198629"/>
        <w:rPr>
          <w:rFonts w:ascii="Verdana" w:hAnsi="Verdana"/>
          <w:color w:val="0000FF"/>
          <w:sz w:val="18"/>
          <w:szCs w:val="20"/>
        </w:rPr>
      </w:pPr>
      <w:hyperlink r:id="rId26" w:history="1">
        <w:r w:rsidR="006C0093">
          <w:rPr>
            <w:rStyle w:val="Hyperlink"/>
            <w:rFonts w:ascii="Verdana" w:hAnsi="Verdana"/>
            <w:b/>
            <w:bCs/>
            <w:sz w:val="18"/>
            <w:szCs w:val="20"/>
          </w:rPr>
          <w:t>Jasper Johns</w:t>
        </w:r>
      </w:hyperlink>
      <w:r w:rsidR="006C0093">
        <w:rPr>
          <w:rFonts w:ascii="Verdana" w:hAnsi="Verdana"/>
          <w:b/>
          <w:bCs/>
          <w:color w:val="0000FF"/>
          <w:sz w:val="18"/>
          <w:szCs w:val="20"/>
        </w:rPr>
        <w:t xml:space="preserve">:  CATENARY (JACOB'S LADDER) – </w:t>
      </w:r>
      <w:r w:rsidR="006C0093">
        <w:rPr>
          <w:rFonts w:ascii="Verdana" w:hAnsi="Verdana"/>
          <w:color w:val="0000FF"/>
          <w:sz w:val="18"/>
          <w:szCs w:val="20"/>
        </w:rPr>
        <w:t>1999</w:t>
      </w:r>
    </w:p>
    <w:p w:rsidR="00025B81" w:rsidRPr="00025B81" w:rsidRDefault="00025B81" w:rsidP="00012004">
      <w:pPr>
        <w:spacing w:before="100" w:beforeAutospacing="1" w:after="100" w:afterAutospacing="1"/>
        <w:jc w:val="center"/>
        <w:divId w:val="1125198629"/>
        <w:rPr>
          <w:b/>
          <w:bCs/>
          <w:i/>
          <w:color w:val="FF0000"/>
        </w:rPr>
      </w:pPr>
      <w:r w:rsidRPr="00025B81">
        <w:rPr>
          <w:b/>
          <w:bCs/>
          <w:i/>
          <w:color w:val="FF0000"/>
        </w:rPr>
        <w:t>“</w:t>
      </w:r>
      <w:r w:rsidRPr="00025B81">
        <w:rPr>
          <w:i/>
          <w:color w:val="FF0000"/>
        </w:rPr>
        <w:t>...he seemed to approach the grave as a hyperbolic curve approaches a line, less directly as he got nearer, till it was doubtful if he would ever reach it at all.”</w:t>
      </w:r>
    </w:p>
    <w:p w:rsidR="00025B81" w:rsidRPr="00025B81" w:rsidRDefault="00025B81" w:rsidP="00012004">
      <w:pPr>
        <w:spacing w:before="100" w:beforeAutospacing="1" w:after="100" w:afterAutospacing="1"/>
        <w:jc w:val="center"/>
        <w:divId w:val="1125198629"/>
        <w:rPr>
          <w:color w:val="FF0000"/>
        </w:rPr>
      </w:pPr>
      <w:r>
        <w:rPr>
          <w:bCs/>
          <w:color w:val="FF0000"/>
        </w:rPr>
        <w:t xml:space="preserve">- </w:t>
      </w:r>
      <w:r w:rsidRPr="00025B81">
        <w:rPr>
          <w:bCs/>
          <w:color w:val="FF0000"/>
        </w:rPr>
        <w:t>Thomas Hardy,</w:t>
      </w:r>
      <w:r w:rsidRPr="00025B81">
        <w:rPr>
          <w:b/>
          <w:bCs/>
          <w:color w:val="FF0000"/>
        </w:rPr>
        <w:t xml:space="preserve"> </w:t>
      </w:r>
      <w:r w:rsidRPr="00025B81">
        <w:rPr>
          <w:b/>
          <w:i/>
          <w:iCs/>
          <w:color w:val="FF0000"/>
        </w:rPr>
        <w:t>Far from the Madding Crowd</w:t>
      </w:r>
    </w:p>
    <w:p w:rsidR="006C0093" w:rsidRDefault="006C0093">
      <w:pPr>
        <w:pStyle w:val="NormalWeb"/>
        <w:jc w:val="center"/>
        <w:divId w:val="1125198629"/>
      </w:pPr>
    </w:p>
    <w:p w:rsidR="00304BD7" w:rsidRDefault="00304BD7">
      <w:pPr>
        <w:pStyle w:val="NormalWeb"/>
        <w:jc w:val="center"/>
        <w:divId w:val="1125198629"/>
      </w:pPr>
    </w:p>
    <w:p w:rsidR="006C0093" w:rsidRPr="00697674" w:rsidRDefault="006C0093">
      <w:pPr>
        <w:jc w:val="center"/>
        <w:rPr>
          <w:rFonts w:ascii="Algerian" w:hAnsi="Algerian"/>
        </w:rPr>
      </w:pPr>
      <w:r w:rsidRPr="00697674">
        <w:rPr>
          <w:rFonts w:ascii="Algerian" w:hAnsi="Algerian"/>
          <w:sz w:val="20"/>
          <w:szCs w:val="20"/>
        </w:rPr>
        <w:t> </w:t>
      </w:r>
      <w:hyperlink r:id="rId27" w:history="1">
        <w:r w:rsidRPr="00697674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697674">
        <w:rPr>
          <w:rFonts w:ascii="Algerian" w:hAnsi="Algerian"/>
          <w:sz w:val="20"/>
          <w:szCs w:val="20"/>
        </w:rPr>
        <w:t xml:space="preserve">          </w:t>
      </w:r>
      <w:hyperlink r:id="rId28" w:history="1">
        <w:r w:rsidRPr="00697674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697674">
        <w:rPr>
          <w:rFonts w:ascii="Algerian" w:hAnsi="Algerian"/>
          <w:sz w:val="20"/>
          <w:szCs w:val="20"/>
        </w:rPr>
        <w:t xml:space="preserve">        </w:t>
      </w:r>
      <w:hyperlink r:id="rId29" w:history="1">
        <w:r w:rsidRPr="00697674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p w:rsidR="00697674" w:rsidRDefault="00697674" w:rsidP="00304BD7"/>
    <w:sectPr w:rsidR="00697674" w:rsidSect="00304BD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A2F"/>
    <w:rsid w:val="00012004"/>
    <w:rsid w:val="00025B81"/>
    <w:rsid w:val="00185A2F"/>
    <w:rsid w:val="00207BAF"/>
    <w:rsid w:val="00304BD7"/>
    <w:rsid w:val="005139B1"/>
    <w:rsid w:val="00533313"/>
    <w:rsid w:val="005725D0"/>
    <w:rsid w:val="005D52E5"/>
    <w:rsid w:val="00644C92"/>
    <w:rsid w:val="0068706A"/>
    <w:rsid w:val="00697674"/>
    <w:rsid w:val="006B77E6"/>
    <w:rsid w:val="006C0093"/>
    <w:rsid w:val="00756D01"/>
    <w:rsid w:val="00897C71"/>
    <w:rsid w:val="0094778D"/>
    <w:rsid w:val="00B55150"/>
    <w:rsid w:val="00BE3577"/>
    <w:rsid w:val="00CC35E6"/>
    <w:rsid w:val="00E34B04"/>
    <w:rsid w:val="00F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7F2A7D-5ADF-4B66-B1B9-A531A6B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71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C71"/>
    <w:rPr>
      <w:color w:val="0000EE"/>
      <w:u w:val="single"/>
    </w:rPr>
  </w:style>
  <w:style w:type="character" w:styleId="FollowedHyperlink">
    <w:name w:val="FollowedHyperlink"/>
    <w:rsid w:val="00897C71"/>
    <w:rPr>
      <w:color w:val="551A8B"/>
      <w:u w:val="single"/>
    </w:rPr>
  </w:style>
  <w:style w:type="paragraph" w:styleId="NormalWeb">
    <w:name w:val="Normal (Web)"/>
    <w:basedOn w:val="Normal"/>
    <w:rsid w:val="00897C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hyperlink" Target="http://www.pbs.org/wnet/americanmasters/database/johns_j.html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http://www.walkerart.org/archive/2/BE7399C3F2E65798616E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yperlink" Target="http://www.luc.ed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jpeg"/><Relationship Id="rId5" Type="http://schemas.openxmlformats.org/officeDocument/2006/relationships/image" Target="http://image.mathcaptain.com/cms/images/88/vertical-asymptote1.jpg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http://www.math.luc.edu/" TargetMode="Externa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hyperlink" Target="http://www.math.luc.edu/~ajs/courses/161fall2015/index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II</vt:lpstr>
    </vt:vector>
  </TitlesOfParts>
  <Company>Loyola University Chicago</Company>
  <LinksUpToDate>false</LinksUpToDate>
  <CharactersWithSpaces>2974</CharactersWithSpaces>
  <SharedDoc>false</SharedDoc>
  <HLinks>
    <vt:vector size="30" baseType="variant"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http://www.pbs.org/wnet/americanmasters/database/johns_j.html</vt:lpwstr>
      </vt:variant>
      <vt:variant>
        <vt:lpwstr/>
      </vt:variant>
      <vt:variant>
        <vt:i4>2752556</vt:i4>
      </vt:variant>
      <vt:variant>
        <vt:i4>3299</vt:i4>
      </vt:variant>
      <vt:variant>
        <vt:i4>1034</vt:i4>
      </vt:variant>
      <vt:variant>
        <vt:i4>1</vt:i4>
      </vt:variant>
      <vt:variant>
        <vt:lpwstr>http://www.walkerart.org/archive/2/BE7399C3F2E65798616E.jpg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II</dc:title>
  <dc:creator>ajs</dc:creator>
  <cp:lastModifiedBy>Saleski, Alan</cp:lastModifiedBy>
  <cp:revision>2</cp:revision>
  <cp:lastPrinted>2012-05-20T23:27:00Z</cp:lastPrinted>
  <dcterms:created xsi:type="dcterms:W3CDTF">2015-08-23T21:21:00Z</dcterms:created>
  <dcterms:modified xsi:type="dcterms:W3CDTF">2015-08-23T21:21:00Z</dcterms:modified>
</cp:coreProperties>
</file>