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22" w:rsidRPr="00172E60" w:rsidRDefault="00172E60" w:rsidP="00C77782">
      <w:pPr>
        <w:jc w:val="center"/>
        <w:rPr>
          <w:rFonts w:ascii="Algerian" w:hAnsi="Algerian"/>
          <w:b/>
          <w:color w:val="0000FF"/>
          <w:sz w:val="36"/>
          <w:szCs w:val="36"/>
        </w:rPr>
      </w:pPr>
      <w:r w:rsidRPr="00172E60">
        <w:rPr>
          <w:rFonts w:ascii="Algerian" w:hAnsi="Algerian"/>
          <w:b/>
          <w:color w:val="0000FF"/>
          <w:sz w:val="36"/>
          <w:szCs w:val="36"/>
        </w:rPr>
        <w:t>Class discussion:  20 November 2017</w:t>
      </w:r>
    </w:p>
    <w:p w:rsidR="00A145F3" w:rsidRPr="00C54AC9" w:rsidRDefault="00172E60" w:rsidP="00A145F3">
      <w:pPr>
        <w:rPr>
          <w:rFonts w:ascii="Times New Roman" w:hAnsi="Times New Roman" w:cs="Times New Roman"/>
        </w:rPr>
      </w:pPr>
      <w:r w:rsidRPr="00C54AC9">
        <w:rPr>
          <w:rFonts w:ascii="Times New Roman" w:hAnsi="Times New Roman" w:cs="Times New Roman"/>
        </w:rPr>
        <w:t>1</w:t>
      </w:r>
      <w:r w:rsidR="00A145F3" w:rsidRPr="00C54AC9">
        <w:rPr>
          <w:rFonts w:ascii="Times New Roman" w:hAnsi="Times New Roman" w:cs="Times New Roman"/>
        </w:rPr>
        <w:t>.  Can each of the following limits be solved using L’H</w:t>
      </w:r>
      <w:r w:rsidR="00A145F3" w:rsidRPr="00C54AC9">
        <w:rPr>
          <w:rFonts w:ascii="Times New Roman" w:hAnsi="Times New Roman" w:cs="Times New Roman"/>
          <w:color w:val="800000"/>
        </w:rPr>
        <w:t>ô</w:t>
      </w:r>
      <w:r w:rsidR="00A145F3" w:rsidRPr="00C54AC9">
        <w:rPr>
          <w:rFonts w:ascii="Times New Roman" w:hAnsi="Times New Roman" w:cs="Times New Roman"/>
        </w:rPr>
        <w:t xml:space="preserve">pital’s rule?  </w:t>
      </w:r>
      <w:r w:rsidR="00A145F3" w:rsidRPr="00C54AC9">
        <w:rPr>
          <w:rFonts w:ascii="Times New Roman" w:hAnsi="Times New Roman" w:cs="Times New Roman"/>
          <w:i/>
        </w:rPr>
        <w:t>Explain.</w:t>
      </w:r>
    </w:p>
    <w:p w:rsidR="00A145F3" w:rsidRPr="00C54AC9" w:rsidRDefault="00A145F3" w:rsidP="00A145F3">
      <w:pPr>
        <w:spacing w:line="360" w:lineRule="auto"/>
        <w:jc w:val="center"/>
        <w:rPr>
          <w:rFonts w:ascii="Times New Roman" w:hAnsi="Times New Roman" w:cs="Times New Roman"/>
          <w:vertAlign w:val="subscript"/>
        </w:rPr>
      </w:pPr>
      <w:r w:rsidRPr="00C54AC9">
        <w:rPr>
          <w:rFonts w:ascii="Times New Roman" w:eastAsia="Times New Roman" w:hAnsi="Times New Roman" w:cs="Times New Roman"/>
          <w:position w:val="-24"/>
          <w:vertAlign w:val="subscript"/>
          <w:lang w:eastAsia="zh-CN"/>
        </w:rPr>
        <w:object w:dxaOrig="190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5.25pt" o:ole="">
            <v:imagedata r:id="rId7" o:title=""/>
          </v:shape>
          <o:OLEObject Type="Embed" ProgID="Equation.3" ShapeID="_x0000_i1025" DrawAspect="Content" ObjectID="_1572696353" r:id="rId8"/>
        </w:object>
      </w:r>
    </w:p>
    <w:p w:rsidR="00A145F3" w:rsidRPr="00C54AC9" w:rsidRDefault="00A145F3" w:rsidP="00A145F3">
      <w:pPr>
        <w:spacing w:line="360" w:lineRule="auto"/>
        <w:jc w:val="center"/>
        <w:rPr>
          <w:rFonts w:ascii="Times New Roman" w:hAnsi="Times New Roman" w:cs="Times New Roman"/>
          <w:vertAlign w:val="subscript"/>
        </w:rPr>
      </w:pPr>
      <w:r w:rsidRPr="00C54AC9">
        <w:rPr>
          <w:rFonts w:ascii="Times New Roman" w:eastAsia="Times New Roman" w:hAnsi="Times New Roman" w:cs="Times New Roman"/>
          <w:position w:val="-24"/>
          <w:vertAlign w:val="subscript"/>
          <w:lang w:eastAsia="zh-CN"/>
        </w:rPr>
        <w:object w:dxaOrig="2085" w:dyaOrig="810">
          <v:shape id="_x0000_i1026" type="#_x0000_t75" style="width:95.25pt;height:37.5pt" o:ole="">
            <v:imagedata r:id="rId9" o:title=""/>
          </v:shape>
          <o:OLEObject Type="Embed" ProgID="Equation.3" ShapeID="_x0000_i1026" DrawAspect="Content" ObjectID="_1572696354" r:id="rId10"/>
        </w:object>
      </w:r>
    </w:p>
    <w:p w:rsidR="00A145F3" w:rsidRPr="00C54AC9" w:rsidRDefault="00A145F3" w:rsidP="00A145F3">
      <w:pPr>
        <w:spacing w:line="360" w:lineRule="auto"/>
        <w:jc w:val="center"/>
        <w:rPr>
          <w:vertAlign w:val="subscript"/>
        </w:rPr>
      </w:pPr>
      <w:r w:rsidRPr="00C54AC9">
        <w:rPr>
          <w:rFonts w:ascii="Times New Roman" w:eastAsia="Times New Roman" w:hAnsi="Times New Roman" w:cs="Times New Roman"/>
          <w:position w:val="-24"/>
          <w:vertAlign w:val="subscript"/>
          <w:lang w:eastAsia="zh-CN"/>
        </w:rPr>
        <w:object w:dxaOrig="2190" w:dyaOrig="780">
          <v:shape id="_x0000_i1027" type="#_x0000_t75" style="width:99pt;height:35.25pt" o:ole="">
            <v:imagedata r:id="rId11" o:title=""/>
          </v:shape>
          <o:OLEObject Type="Embed" ProgID="Equation.3" ShapeID="_x0000_i1027" DrawAspect="Content" ObjectID="_1572696355" r:id="rId12"/>
        </w:object>
      </w:r>
    </w:p>
    <w:p w:rsidR="00A145F3" w:rsidRPr="00C54AC9" w:rsidRDefault="00A145F3" w:rsidP="00A145F3">
      <w:pPr>
        <w:spacing w:line="360" w:lineRule="auto"/>
        <w:jc w:val="center"/>
        <w:rPr>
          <w:color w:val="800000"/>
        </w:rPr>
      </w:pPr>
      <w:r w:rsidRPr="00C54AC9">
        <w:rPr>
          <w:rFonts w:ascii="Times New Roman" w:eastAsia="Times New Roman" w:hAnsi="Times New Roman" w:cs="Times New Roman"/>
          <w:position w:val="-24"/>
          <w:vertAlign w:val="subscript"/>
          <w:lang w:eastAsia="zh-CN"/>
        </w:rPr>
        <w:object w:dxaOrig="1710" w:dyaOrig="915">
          <v:shape id="_x0000_i1028" type="#_x0000_t75" style="width:73.5pt;height:39.75pt" o:ole="">
            <v:imagedata r:id="rId13" o:title=""/>
          </v:shape>
          <o:OLEObject Type="Embed" ProgID="Equation.3" ShapeID="_x0000_i1028" DrawAspect="Content" ObjectID="_1572696356" r:id="rId14"/>
        </w:object>
      </w:r>
    </w:p>
    <w:p w:rsidR="00A145F3" w:rsidRPr="00C54AC9" w:rsidRDefault="00A145F3" w:rsidP="00A145F3">
      <w:pPr>
        <w:spacing w:line="360" w:lineRule="auto"/>
        <w:jc w:val="center"/>
      </w:pPr>
      <w:r w:rsidRPr="00C54AC9">
        <w:rPr>
          <w:rFonts w:ascii="Times New Roman" w:eastAsia="Times New Roman" w:hAnsi="Times New Roman" w:cs="Times New Roman"/>
          <w:position w:val="-24"/>
          <w:vertAlign w:val="subscript"/>
          <w:lang w:eastAsia="zh-CN"/>
        </w:rPr>
        <w:object w:dxaOrig="1650" w:dyaOrig="900">
          <v:shape id="_x0000_i1029" type="#_x0000_t75" style="width:73.5pt;height:40.5pt" o:ole="">
            <v:imagedata r:id="rId15" o:title=""/>
          </v:shape>
          <o:OLEObject Type="Embed" ProgID="Equation.3" ShapeID="_x0000_i1029" DrawAspect="Content" ObjectID="_1572696357" r:id="rId16"/>
        </w:object>
      </w:r>
    </w:p>
    <w:p w:rsidR="00A145F3" w:rsidRPr="00C54AC9" w:rsidRDefault="00C54AC9" w:rsidP="00A145F3">
      <w:pPr>
        <w:spacing w:line="360" w:lineRule="auto"/>
        <w:rPr>
          <w:rFonts w:ascii="Times New Roman" w:hAnsi="Times New Roman" w:cs="Times New Roman"/>
        </w:rPr>
      </w:pPr>
      <w:r w:rsidRPr="00C54AC9">
        <w:rPr>
          <w:rFonts w:ascii="Times New Roman" w:hAnsi="Times New Roman" w:cs="Times New Roman"/>
        </w:rPr>
        <w:t>2. (</w:t>
      </w:r>
      <w:r w:rsidR="00A145F3" w:rsidRPr="00C54AC9">
        <w:rPr>
          <w:rFonts w:ascii="Times New Roman" w:hAnsi="Times New Roman" w:cs="Times New Roman"/>
          <w:i/>
          <w:color w:val="C00000"/>
        </w:rPr>
        <w:t>MIT 18.01 final)</w:t>
      </w:r>
      <w:r w:rsidR="00A145F3" w:rsidRPr="00C54AC9">
        <w:rPr>
          <w:rFonts w:ascii="Times New Roman" w:hAnsi="Times New Roman" w:cs="Times New Roman"/>
          <w:color w:val="C00000"/>
        </w:rPr>
        <w:t xml:space="preserve">   </w:t>
      </w:r>
      <w:r w:rsidR="00A145F3" w:rsidRPr="00C54AC9">
        <w:rPr>
          <w:rFonts w:ascii="Times New Roman" w:hAnsi="Times New Roman" w:cs="Times New Roman"/>
        </w:rPr>
        <w:t>Use l’H</w:t>
      </w:r>
      <w:r w:rsidR="00A145F3" w:rsidRPr="00C54AC9">
        <w:rPr>
          <w:rFonts w:ascii="Times New Roman" w:hAnsi="Times New Roman" w:cs="Times New Roman"/>
          <w:color w:val="800000"/>
        </w:rPr>
        <w:t>ô</w:t>
      </w:r>
      <w:r w:rsidR="00A145F3" w:rsidRPr="00C54AC9">
        <w:rPr>
          <w:rFonts w:ascii="Times New Roman" w:hAnsi="Times New Roman" w:cs="Times New Roman"/>
        </w:rPr>
        <w:t>pital’s rule to compute the following limits:</w:t>
      </w:r>
    </w:p>
    <w:p w:rsidR="00A145F3" w:rsidRPr="00C54AC9" w:rsidRDefault="00A145F3" w:rsidP="00A145F3">
      <w:pPr>
        <w:spacing w:line="360" w:lineRule="auto"/>
        <w:ind w:left="450"/>
        <w:contextualSpacing/>
        <w:rPr>
          <w:rFonts w:ascii="Times New Roman" w:hAnsi="Times New Roman" w:cs="Times New Roman"/>
        </w:rPr>
      </w:pPr>
      <w:r w:rsidRPr="00C54AC9">
        <w:rPr>
          <w:rFonts w:ascii="Times New Roman" w:hAnsi="Times New Roman" w:cs="Times New Roman"/>
          <w:vertAlign w:val="subscript"/>
        </w:rPr>
        <w:t xml:space="preserve">  </w:t>
      </w:r>
      <w:r w:rsidRPr="00C54AC9">
        <w:rPr>
          <w:rFonts w:ascii="Times New Roman" w:eastAsia="Times New Roman" w:hAnsi="Times New Roman" w:cs="Times New Roman"/>
          <w:position w:val="-24"/>
          <w:vertAlign w:val="subscript"/>
          <w:lang w:eastAsia="zh-CN"/>
        </w:rPr>
        <w:object w:dxaOrig="4740" w:dyaOrig="945">
          <v:shape id="_x0000_i1030" type="#_x0000_t75" style="width:225.75pt;height:45pt" o:ole="">
            <v:imagedata r:id="rId17" o:title=""/>
          </v:shape>
          <o:OLEObject Type="Embed" ProgID="Equation.3" ShapeID="_x0000_i1030" DrawAspect="Content" ObjectID="_1572696358" r:id="rId18"/>
        </w:object>
      </w:r>
    </w:p>
    <w:p w:rsidR="00A145F3" w:rsidRDefault="00A145F3" w:rsidP="00A145F3">
      <w:pPr>
        <w:spacing w:line="360" w:lineRule="auto"/>
        <w:rPr>
          <w:rFonts w:ascii="Times New Roman" w:eastAsia="Times New Roman" w:hAnsi="Times New Roman" w:cs="Times New Roman"/>
          <w:vertAlign w:val="subscript"/>
          <w:lang w:eastAsia="zh-CN"/>
        </w:rPr>
      </w:pPr>
      <w:r w:rsidRPr="00C54AC9">
        <w:rPr>
          <w:rFonts w:ascii="Times New Roman" w:hAnsi="Times New Roman" w:cs="Times New Roman"/>
          <w:vertAlign w:val="subscript"/>
        </w:rPr>
        <w:t xml:space="preserve">             </w:t>
      </w:r>
      <w:r w:rsidRPr="00C54AC9">
        <w:rPr>
          <w:rFonts w:ascii="Times New Roman" w:eastAsia="Times New Roman" w:hAnsi="Times New Roman" w:cs="Times New Roman"/>
          <w:position w:val="-24"/>
          <w:vertAlign w:val="subscript"/>
          <w:lang w:eastAsia="zh-CN"/>
        </w:rPr>
        <w:object w:dxaOrig="3180" w:dyaOrig="990">
          <v:shape id="_x0000_i1031" type="#_x0000_t75" style="width:150.75pt;height:46.5pt" o:ole="">
            <v:imagedata r:id="rId19" o:title=""/>
          </v:shape>
          <o:OLEObject Type="Embed" ProgID="Equation.3" ShapeID="_x0000_i1031" DrawAspect="Content" ObjectID="_1572696359" r:id="rId20"/>
        </w:object>
      </w:r>
    </w:p>
    <w:p w:rsidR="00C54AC9" w:rsidRPr="00C54AC9" w:rsidRDefault="00C54AC9" w:rsidP="00A145F3">
      <w:pPr>
        <w:spacing w:line="360" w:lineRule="auto"/>
        <w:rPr>
          <w:rFonts w:ascii="Times New Roman" w:hAnsi="Times New Roman" w:cs="Times New Roman"/>
        </w:rPr>
      </w:pPr>
    </w:p>
    <w:p w:rsidR="00A145F3" w:rsidRPr="00C54AC9" w:rsidRDefault="00172E60" w:rsidP="00A145F3">
      <w:pPr>
        <w:spacing w:after="0" w:line="360" w:lineRule="auto"/>
        <w:rPr>
          <w:rFonts w:ascii="Times New Roman" w:hAnsi="Times New Roman" w:cs="Times New Roman"/>
        </w:rPr>
      </w:pPr>
      <w:r w:rsidRPr="00C54AC9">
        <w:rPr>
          <w:rFonts w:ascii="Times New Roman" w:hAnsi="Times New Roman" w:cs="Times New Roman"/>
        </w:rPr>
        <w:t>3</w:t>
      </w:r>
      <w:r w:rsidR="00A145F3" w:rsidRPr="00C54AC9">
        <w:rPr>
          <w:rFonts w:ascii="Times New Roman" w:hAnsi="Times New Roman" w:cs="Times New Roman"/>
        </w:rPr>
        <w:t>.  Using de l’Hôpital’s rule, compute the following limit:</w:t>
      </w:r>
    </w:p>
    <w:p w:rsidR="00A145F3" w:rsidRDefault="00103ABF" w:rsidP="00A145F3">
      <w:pPr>
        <w:spacing w:after="0" w:line="240" w:lineRule="auto"/>
        <w:jc w:val="center"/>
        <w:rPr>
          <w:rFonts w:ascii="Times New Roman" w:eastAsia="Times New Roman" w:hAnsi="Times New Roman" w:cs="Times New Roman"/>
          <w:vertAlign w:val="subscript"/>
          <w:lang w:eastAsia="zh-CN"/>
        </w:rPr>
      </w:pPr>
      <w:r w:rsidRPr="00C54AC9">
        <w:rPr>
          <w:rFonts w:ascii="Times New Roman" w:eastAsia="Times New Roman" w:hAnsi="Times New Roman" w:cs="Times New Roman"/>
          <w:vertAlign w:val="subscript"/>
          <w:lang w:eastAsia="zh-CN"/>
        </w:rPr>
        <w:object w:dxaOrig="2415" w:dyaOrig="705">
          <v:shape id="_x0000_i1032" type="#_x0000_t75" style="width:111.75pt;height:32.25pt" o:ole="">
            <v:imagedata r:id="rId21" o:title=""/>
          </v:shape>
          <o:OLEObject Type="Embed" ProgID="Equation.3" ShapeID="_x0000_i1032" DrawAspect="Content" ObjectID="_1572696360" r:id="rId22"/>
        </w:object>
      </w:r>
    </w:p>
    <w:p w:rsidR="00C54AC9" w:rsidRDefault="00C54AC9" w:rsidP="00A145F3">
      <w:pPr>
        <w:spacing w:after="0" w:line="240" w:lineRule="auto"/>
        <w:jc w:val="center"/>
        <w:rPr>
          <w:rFonts w:ascii="Times New Roman" w:eastAsia="Times New Roman" w:hAnsi="Times New Roman" w:cs="Times New Roman"/>
          <w:vertAlign w:val="subscript"/>
          <w:lang w:eastAsia="zh-CN"/>
        </w:rPr>
      </w:pPr>
    </w:p>
    <w:p w:rsidR="00C54AC9" w:rsidRPr="00C54AC9" w:rsidRDefault="00C54AC9" w:rsidP="00A145F3">
      <w:pPr>
        <w:spacing w:after="0" w:line="240" w:lineRule="auto"/>
        <w:jc w:val="center"/>
        <w:rPr>
          <w:rFonts w:ascii="Times New Roman" w:hAnsi="Times New Roman" w:cs="Times New Roman"/>
          <w:color w:val="800000"/>
          <w:vertAlign w:val="subscript"/>
        </w:rPr>
      </w:pPr>
    </w:p>
    <w:p w:rsidR="00A145F3" w:rsidRPr="00C54AC9" w:rsidRDefault="00172E60" w:rsidP="00A145F3">
      <w:pPr>
        <w:pStyle w:val="Heading3"/>
        <w:spacing w:before="0"/>
        <w:rPr>
          <w:rFonts w:ascii="Times New Roman" w:hAnsi="Times New Roman"/>
          <w:b/>
          <w:position w:val="-16"/>
          <w:sz w:val="22"/>
          <w:szCs w:val="22"/>
        </w:rPr>
      </w:pPr>
      <w:r w:rsidRPr="00C54AC9">
        <w:rPr>
          <w:rFonts w:ascii="Times New Roman" w:hAnsi="Times New Roman"/>
          <w:position w:val="-16"/>
          <w:sz w:val="22"/>
          <w:szCs w:val="22"/>
        </w:rPr>
        <w:t>4</w:t>
      </w:r>
      <w:r w:rsidR="00A145F3" w:rsidRPr="00C54AC9">
        <w:rPr>
          <w:rFonts w:ascii="Times New Roman" w:hAnsi="Times New Roman"/>
          <w:position w:val="-16"/>
          <w:sz w:val="22"/>
          <w:szCs w:val="22"/>
        </w:rPr>
        <w:t>.  Evaluate the following limit:</w:t>
      </w:r>
    </w:p>
    <w:p w:rsidR="00A145F3" w:rsidRPr="00C54AC9" w:rsidRDefault="00103ABF" w:rsidP="00A145F3">
      <w:pPr>
        <w:pStyle w:val="NormalWeb"/>
        <w:spacing w:before="0" w:beforeAutospacing="0" w:after="0" w:afterAutospacing="0"/>
        <w:ind w:left="1008"/>
        <w:rPr>
          <w:color w:val="000000"/>
          <w:sz w:val="22"/>
          <w:szCs w:val="22"/>
        </w:rPr>
      </w:pPr>
      <w:r w:rsidRPr="00C54AC9">
        <w:rPr>
          <w:color w:val="000000"/>
          <w:position w:val="-24"/>
          <w:sz w:val="22"/>
          <w:szCs w:val="22"/>
        </w:rPr>
        <w:object w:dxaOrig="2025" w:dyaOrig="825">
          <v:shape id="_x0000_i1033" type="#_x0000_t75" style="width:93pt;height:38.25pt" o:ole="">
            <v:imagedata r:id="rId23" o:title=""/>
          </v:shape>
          <o:OLEObject Type="Embed" ProgID="Equation.3" ShapeID="_x0000_i1033" DrawAspect="Content" ObjectID="_1572696361" r:id="rId24"/>
        </w:object>
      </w:r>
    </w:p>
    <w:p w:rsidR="00C54AC9" w:rsidRPr="006B3A4F" w:rsidRDefault="00C54AC9" w:rsidP="00A145F3">
      <w:pPr>
        <w:pStyle w:val="NormalWeb"/>
        <w:spacing w:before="0" w:beforeAutospacing="0" w:after="0" w:afterAutospacing="0"/>
        <w:ind w:left="1008"/>
        <w:rPr>
          <w:color w:val="000000"/>
          <w:sz w:val="22"/>
          <w:szCs w:val="22"/>
        </w:rPr>
      </w:pPr>
    </w:p>
    <w:p w:rsidR="00A145F3" w:rsidRPr="006B3A4F" w:rsidRDefault="00C54AC9" w:rsidP="00A145F3">
      <w:pPr>
        <w:pStyle w:val="Heading3"/>
        <w:spacing w:before="0"/>
        <w:rPr>
          <w:rFonts w:ascii="Times New Roman" w:hAnsi="Times New Roman"/>
          <w:b/>
          <w:position w:val="-16"/>
          <w:sz w:val="22"/>
          <w:szCs w:val="22"/>
        </w:rPr>
      </w:pPr>
      <w:r>
        <w:rPr>
          <w:rFonts w:ascii="Times New Roman" w:hAnsi="Times New Roman"/>
          <w:position w:val="-16"/>
          <w:sz w:val="22"/>
          <w:szCs w:val="22"/>
        </w:rPr>
        <w:lastRenderedPageBreak/>
        <w:t>5</w:t>
      </w:r>
      <w:r w:rsidR="00A145F3" w:rsidRPr="006B3A4F">
        <w:rPr>
          <w:rFonts w:ascii="Times New Roman" w:hAnsi="Times New Roman"/>
          <w:position w:val="-16"/>
          <w:sz w:val="22"/>
          <w:szCs w:val="22"/>
        </w:rPr>
        <w:t>.  Evaluate the following limit</w:t>
      </w:r>
    </w:p>
    <w:p w:rsidR="00A145F3" w:rsidRPr="006B3A4F" w:rsidRDefault="00A145F3" w:rsidP="00A145F3">
      <w:pPr>
        <w:pStyle w:val="NormalWeb"/>
        <w:ind w:left="1008"/>
        <w:rPr>
          <w:position w:val="-22"/>
          <w:sz w:val="22"/>
          <w:szCs w:val="22"/>
        </w:rPr>
      </w:pPr>
      <w:r w:rsidRPr="006B3A4F">
        <w:rPr>
          <w:color w:val="000000"/>
          <w:position w:val="-22"/>
          <w:sz w:val="22"/>
          <w:szCs w:val="22"/>
        </w:rPr>
        <w:object w:dxaOrig="1380" w:dyaOrig="690">
          <v:shape id="_x0000_i1034" type="#_x0000_t75" style="width:69pt;height:34.5pt" o:ole="">
            <v:imagedata r:id="rId25" o:title=""/>
          </v:shape>
          <o:OLEObject Type="Embed" ProgID="Equation.3" ShapeID="_x0000_i1034" DrawAspect="Content" ObjectID="_1572696362" r:id="rId26"/>
        </w:object>
      </w:r>
    </w:p>
    <w:p w:rsidR="00A145F3" w:rsidRPr="006B3A4F" w:rsidRDefault="00C54AC9" w:rsidP="00A145F3">
      <w:pPr>
        <w:pStyle w:val="NormalWeb"/>
        <w:rPr>
          <w:position w:val="-24"/>
          <w:sz w:val="22"/>
          <w:szCs w:val="22"/>
        </w:rPr>
      </w:pPr>
      <w:r>
        <w:rPr>
          <w:position w:val="-16"/>
          <w:sz w:val="22"/>
          <w:szCs w:val="22"/>
        </w:rPr>
        <w:t>6</w:t>
      </w:r>
      <w:r w:rsidR="00A145F3" w:rsidRPr="006B3A4F">
        <w:rPr>
          <w:position w:val="-16"/>
          <w:sz w:val="22"/>
          <w:szCs w:val="22"/>
        </w:rPr>
        <w:t>.  Evaluate the following limit</w:t>
      </w:r>
    </w:p>
    <w:p w:rsidR="00A145F3" w:rsidRPr="006B3A4F" w:rsidRDefault="00A145F3" w:rsidP="00A145F3">
      <w:pPr>
        <w:pStyle w:val="NormalWeb"/>
        <w:ind w:left="1008"/>
        <w:rPr>
          <w:position w:val="-24"/>
          <w:sz w:val="22"/>
          <w:szCs w:val="22"/>
        </w:rPr>
      </w:pPr>
      <w:r w:rsidRPr="006B3A4F">
        <w:rPr>
          <w:color w:val="000000"/>
          <w:position w:val="-24"/>
          <w:sz w:val="22"/>
          <w:szCs w:val="22"/>
        </w:rPr>
        <w:object w:dxaOrig="2745" w:dyaOrig="870">
          <v:shape id="_x0000_i1035" type="#_x0000_t75" style="width:137.25pt;height:43.5pt" o:ole="">
            <v:imagedata r:id="rId27" o:title=""/>
          </v:shape>
          <o:OLEObject Type="Embed" ProgID="Equation.3" ShapeID="_x0000_i1035" DrawAspect="Content" ObjectID="_1572696363" r:id="rId28"/>
        </w:object>
      </w:r>
    </w:p>
    <w:p w:rsidR="00A145F3" w:rsidRPr="006B3A4F" w:rsidRDefault="00C54AC9" w:rsidP="00A145F3">
      <w:pPr>
        <w:pStyle w:val="NormalWeb"/>
        <w:spacing w:before="0" w:beforeAutospacing="0" w:after="0" w:afterAutospacing="0"/>
        <w:rPr>
          <w:position w:val="-24"/>
          <w:sz w:val="22"/>
          <w:szCs w:val="22"/>
        </w:rPr>
      </w:pPr>
      <w:r>
        <w:rPr>
          <w:position w:val="-16"/>
          <w:sz w:val="22"/>
          <w:szCs w:val="22"/>
        </w:rPr>
        <w:t>7</w:t>
      </w:r>
      <w:r w:rsidR="00A145F3" w:rsidRPr="006B3A4F">
        <w:rPr>
          <w:position w:val="-16"/>
          <w:sz w:val="22"/>
          <w:szCs w:val="22"/>
        </w:rPr>
        <w:t>.  Evaluate the following limit</w:t>
      </w:r>
    </w:p>
    <w:p w:rsidR="00A145F3" w:rsidRPr="006B3A4F" w:rsidRDefault="00103ABF" w:rsidP="00A145F3">
      <w:pPr>
        <w:pStyle w:val="NormalWeb"/>
        <w:spacing w:before="0" w:beforeAutospacing="0" w:after="0" w:afterAutospacing="0"/>
        <w:ind w:left="1008"/>
        <w:rPr>
          <w:position w:val="-24"/>
          <w:sz w:val="22"/>
          <w:szCs w:val="22"/>
        </w:rPr>
      </w:pPr>
      <w:r w:rsidRPr="006B3A4F">
        <w:rPr>
          <w:color w:val="000000"/>
          <w:position w:val="-24"/>
          <w:sz w:val="22"/>
          <w:szCs w:val="22"/>
        </w:rPr>
        <w:object w:dxaOrig="2970" w:dyaOrig="840">
          <v:shape id="_x0000_i1036" type="#_x0000_t75" style="width:132pt;height:37.5pt" o:ole="">
            <v:imagedata r:id="rId29" o:title=""/>
          </v:shape>
          <o:OLEObject Type="Embed" ProgID="Equation.3" ShapeID="_x0000_i1036" DrawAspect="Content" ObjectID="_1572696364" r:id="rId30"/>
        </w:object>
      </w:r>
    </w:p>
    <w:p w:rsidR="00A145F3" w:rsidRPr="006B3A4F" w:rsidRDefault="00C54AC9" w:rsidP="00103ABF">
      <w:pPr>
        <w:pStyle w:val="NormalWeb"/>
        <w:spacing w:before="0" w:beforeAutospacing="0" w:after="0" w:afterAutospacing="0"/>
        <w:rPr>
          <w:position w:val="-24"/>
          <w:sz w:val="22"/>
          <w:szCs w:val="22"/>
        </w:rPr>
      </w:pPr>
      <w:r>
        <w:rPr>
          <w:position w:val="-16"/>
          <w:sz w:val="22"/>
          <w:szCs w:val="22"/>
        </w:rPr>
        <w:t>8.</w:t>
      </w:r>
      <w:r w:rsidR="00A145F3" w:rsidRPr="006B3A4F">
        <w:rPr>
          <w:position w:val="-16"/>
          <w:sz w:val="22"/>
          <w:szCs w:val="22"/>
        </w:rPr>
        <w:t xml:space="preserve">  Evaluate the following limit</w:t>
      </w:r>
    </w:p>
    <w:p w:rsidR="00A145F3" w:rsidRDefault="00A145F3" w:rsidP="00A145F3">
      <w:pPr>
        <w:pStyle w:val="NormalWeb"/>
        <w:spacing w:before="0" w:beforeAutospacing="0" w:after="0" w:afterAutospacing="0"/>
        <w:ind w:left="1008"/>
        <w:rPr>
          <w:color w:val="000000"/>
          <w:sz w:val="22"/>
          <w:szCs w:val="22"/>
        </w:rPr>
      </w:pPr>
      <w:r w:rsidRPr="006B3A4F">
        <w:rPr>
          <w:color w:val="000000"/>
          <w:position w:val="-24"/>
          <w:sz w:val="22"/>
          <w:szCs w:val="22"/>
        </w:rPr>
        <w:object w:dxaOrig="1800" w:dyaOrig="840">
          <v:shape id="_x0000_i1037" type="#_x0000_t75" style="width:90pt;height:42pt" o:ole="">
            <v:imagedata r:id="rId31" o:title=""/>
          </v:shape>
          <o:OLEObject Type="Embed" ProgID="Equation.3" ShapeID="_x0000_i1037" DrawAspect="Content" ObjectID="_1572696365" r:id="rId32"/>
        </w:object>
      </w:r>
    </w:p>
    <w:p w:rsidR="00A145F3" w:rsidRPr="00103ABF" w:rsidRDefault="00C54AC9" w:rsidP="00643044">
      <w:pPr>
        <w:spacing w:after="0" w:line="240" w:lineRule="auto"/>
        <w:rPr>
          <w:rFonts w:ascii="Times New Roman" w:hAnsi="Times New Roman" w:cs="Times New Roman"/>
          <w:i/>
        </w:rPr>
      </w:pPr>
      <w:r>
        <w:rPr>
          <w:rFonts w:ascii="Times New Roman" w:hAnsi="Times New Roman" w:cs="Times New Roman"/>
          <w:color w:val="800000"/>
        </w:rPr>
        <w:t>9.</w:t>
      </w:r>
      <w:r w:rsidR="00A145F3" w:rsidRPr="00103ABF">
        <w:rPr>
          <w:rFonts w:ascii="Times New Roman" w:hAnsi="Times New Roman" w:cs="Times New Roman"/>
          <w:color w:val="800000"/>
        </w:rPr>
        <w:t xml:space="preserve">   </w:t>
      </w:r>
      <w:r w:rsidR="00A145F3" w:rsidRPr="00103ABF">
        <w:rPr>
          <w:rFonts w:ascii="Times New Roman" w:hAnsi="Times New Roman" w:cs="Times New Roman"/>
        </w:rPr>
        <w:t xml:space="preserve">Can the following limit be solved using only L’Hopital’s rule? </w:t>
      </w:r>
      <w:r w:rsidR="00A145F3" w:rsidRPr="00103ABF">
        <w:rPr>
          <w:rFonts w:ascii="Times New Roman" w:hAnsi="Times New Roman" w:cs="Times New Roman"/>
          <w:i/>
        </w:rPr>
        <w:t>Explain.</w:t>
      </w:r>
    </w:p>
    <w:p w:rsidR="00A145F3" w:rsidRPr="00103ABF" w:rsidRDefault="00A145F3" w:rsidP="00A145F3">
      <w:pPr>
        <w:spacing w:line="360" w:lineRule="auto"/>
        <w:jc w:val="center"/>
        <w:rPr>
          <w:rFonts w:ascii="Times New Roman" w:hAnsi="Times New Roman" w:cs="Times New Roman"/>
          <w:color w:val="800000"/>
        </w:rPr>
      </w:pPr>
      <w:r w:rsidRPr="00103ABF">
        <w:rPr>
          <w:rFonts w:ascii="Times New Roman" w:eastAsia="Times New Roman" w:hAnsi="Times New Roman" w:cs="Times New Roman"/>
          <w:position w:val="-24"/>
          <w:vertAlign w:val="subscript"/>
          <w:lang w:eastAsia="zh-CN"/>
        </w:rPr>
        <w:object w:dxaOrig="1020" w:dyaOrig="870">
          <v:shape id="_x0000_i1038" type="#_x0000_t75" style="width:51pt;height:43.5pt" o:ole="">
            <v:imagedata r:id="rId33" o:title=""/>
          </v:shape>
          <o:OLEObject Type="Embed" ProgID="Equation.3" ShapeID="_x0000_i1038" DrawAspect="Content" ObjectID="_1572696366" r:id="rId34"/>
        </w:object>
      </w:r>
    </w:p>
    <w:p w:rsidR="00A145F3" w:rsidRPr="00103ABF" w:rsidRDefault="00C54AC9" w:rsidP="00A145F3">
      <w:pPr>
        <w:spacing w:line="360" w:lineRule="auto"/>
        <w:rPr>
          <w:rFonts w:ascii="Times New Roman" w:hAnsi="Times New Roman" w:cs="Times New Roman"/>
        </w:rPr>
      </w:pPr>
      <w:bookmarkStart w:id="0" w:name="_GoBack"/>
      <w:bookmarkEnd w:id="0"/>
      <w:r>
        <w:rPr>
          <w:rFonts w:ascii="Times New Roman" w:hAnsi="Times New Roman" w:cs="Times New Roman"/>
        </w:rPr>
        <w:t>10</w:t>
      </w:r>
      <w:r w:rsidR="00A145F3" w:rsidRPr="00103ABF">
        <w:rPr>
          <w:rFonts w:ascii="Times New Roman" w:hAnsi="Times New Roman" w:cs="Times New Roman"/>
        </w:rPr>
        <w:t>.    Can the following limit be solved using only L’Hopital’s rule? Explain.</w:t>
      </w:r>
    </w:p>
    <w:p w:rsidR="00402072" w:rsidRPr="00420B09" w:rsidRDefault="00A145F3" w:rsidP="00420B09">
      <w:pPr>
        <w:spacing w:line="360" w:lineRule="auto"/>
        <w:jc w:val="center"/>
        <w:rPr>
          <w:rFonts w:ascii="Times New Roman" w:hAnsi="Times New Roman" w:cs="Times New Roman"/>
        </w:rPr>
      </w:pPr>
      <w:r w:rsidRPr="00103ABF">
        <w:rPr>
          <w:rFonts w:ascii="Times New Roman" w:eastAsia="Times New Roman" w:hAnsi="Times New Roman" w:cs="Times New Roman"/>
          <w:position w:val="-24"/>
          <w:vertAlign w:val="subscript"/>
          <w:lang w:eastAsia="zh-CN"/>
        </w:rPr>
        <w:object w:dxaOrig="825" w:dyaOrig="690">
          <v:shape id="_x0000_i1039" type="#_x0000_t75" style="width:41.25pt;height:34.5pt" o:ole="">
            <v:imagedata r:id="rId35" o:title=""/>
          </v:shape>
          <o:OLEObject Type="Embed" ProgID="Equation.3" ShapeID="_x0000_i1039" DrawAspect="Content" ObjectID="_1572696367" r:id="rId36"/>
        </w:object>
      </w:r>
    </w:p>
    <w:p w:rsidR="001F315A" w:rsidRPr="006B3A4F" w:rsidRDefault="007F388A" w:rsidP="00643044">
      <w:pPr>
        <w:spacing w:after="0" w:line="360" w:lineRule="auto"/>
        <w:ind w:left="720"/>
        <w:rPr>
          <w:rFonts w:ascii="Times New Roman" w:hAnsi="Times New Roman" w:cs="Times New Roman"/>
          <w:i/>
          <w:color w:val="C00000"/>
        </w:rPr>
      </w:pPr>
      <w:r w:rsidRPr="006B3A4F">
        <w:rPr>
          <w:noProof/>
        </w:rPr>
        <w:drawing>
          <wp:anchor distT="0" distB="0" distL="114300" distR="114300" simplePos="0" relativeHeight="251658240" behindDoc="0" locked="0" layoutInCell="1" allowOverlap="1" wp14:anchorId="6873372A" wp14:editId="27182412">
            <wp:simplePos x="0" y="0"/>
            <wp:positionH relativeFrom="column">
              <wp:posOffset>226695</wp:posOffset>
            </wp:positionH>
            <wp:positionV relativeFrom="paragraph">
              <wp:posOffset>212725</wp:posOffset>
            </wp:positionV>
            <wp:extent cx="2026285" cy="1245870"/>
            <wp:effectExtent l="0" t="0" r="0" b="0"/>
            <wp:wrapSquare wrapText="bothSides"/>
            <wp:docPr id="5" name="Picture 5" descr="http://flavorwire.files.wordpress.com/2011/06/80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lavorwire.files.wordpress.com/2011/06/8095.jpeg"/>
                    <pic:cNvPicPr>
                      <a:picLocks noChangeAspect="1" noChangeArrowheads="1"/>
                    </pic:cNvPicPr>
                  </pic:nvPicPr>
                  <pic:blipFill rotWithShape="1">
                    <a:blip r:embed="rId37">
                      <a:extLst>
                        <a:ext uri="{28A0092B-C50C-407E-A947-70E740481C1C}">
                          <a14:useLocalDpi xmlns:a14="http://schemas.microsoft.com/office/drawing/2010/main" val="0"/>
                        </a:ext>
                      </a:extLst>
                    </a:blip>
                    <a:srcRect l="49333" b="48626"/>
                    <a:stretch/>
                  </pic:blipFill>
                  <pic:spPr bwMode="auto">
                    <a:xfrm>
                      <a:off x="0" y="0"/>
                      <a:ext cx="2026285" cy="1245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38" w:tooltip="Click for further information about this quotation" w:history="1">
        <w:r w:rsidR="001F315A" w:rsidRPr="006B3A4F">
          <w:rPr>
            <w:rFonts w:ascii="Times New Roman" w:hAnsi="Times New Roman" w:cs="Times New Roman"/>
            <w:i/>
            <w:color w:val="C00000"/>
          </w:rPr>
          <w:t>What we call education and culture is for the most part nothing but the substitution of reading for experience, of literature for life, of the obsolete fictitious for the contemporary real.</w:t>
        </w:r>
      </w:hyperlink>
      <w:r w:rsidR="001F315A" w:rsidRPr="006B3A4F">
        <w:rPr>
          <w:rFonts w:ascii="Times New Roman" w:hAnsi="Times New Roman" w:cs="Times New Roman"/>
          <w:i/>
          <w:color w:val="C00000"/>
        </w:rPr>
        <w:t xml:space="preserve"> </w:t>
      </w:r>
    </w:p>
    <w:p w:rsidR="001F315A" w:rsidRPr="006B3A4F" w:rsidRDefault="001F315A" w:rsidP="00367FCA">
      <w:pPr>
        <w:spacing w:after="0" w:line="360" w:lineRule="auto"/>
        <w:ind w:left="1008" w:right="576"/>
        <w:jc w:val="center"/>
        <w:rPr>
          <w:rFonts w:ascii="Times New Roman" w:hAnsi="Times New Roman" w:cs="Times New Roman"/>
          <w:b/>
          <w:bCs/>
          <w:color w:val="C00000"/>
        </w:rPr>
      </w:pPr>
      <w:r w:rsidRPr="006B3A4F">
        <w:rPr>
          <w:rFonts w:ascii="Times New Roman" w:hAnsi="Times New Roman" w:cs="Times New Roman"/>
          <w:b/>
          <w:bCs/>
          <w:color w:val="C00000"/>
        </w:rPr>
        <w:t xml:space="preserve"> </w:t>
      </w:r>
      <w:r w:rsidR="00367FCA" w:rsidRPr="006B3A4F">
        <w:rPr>
          <w:rFonts w:ascii="Times New Roman" w:hAnsi="Times New Roman" w:cs="Times New Roman"/>
          <w:b/>
          <w:bCs/>
          <w:color w:val="C00000"/>
        </w:rPr>
        <w:t xml:space="preserve">- </w:t>
      </w:r>
      <w:r w:rsidRPr="006B3A4F">
        <w:rPr>
          <w:rFonts w:ascii="Times New Roman" w:hAnsi="Times New Roman" w:cs="Times New Roman"/>
          <w:b/>
          <w:bCs/>
          <w:color w:val="C00000"/>
        </w:rPr>
        <w:t xml:space="preserve">George Bernard Shaw </w:t>
      </w:r>
    </w:p>
    <w:p w:rsidR="007F388A" w:rsidRPr="006B3A4F" w:rsidRDefault="007F388A" w:rsidP="00367FCA">
      <w:pPr>
        <w:spacing w:after="0" w:line="360" w:lineRule="auto"/>
        <w:ind w:left="1008" w:right="576"/>
        <w:jc w:val="center"/>
        <w:rPr>
          <w:rFonts w:ascii="Times New Roman" w:hAnsi="Times New Roman" w:cs="Times New Roman"/>
          <w:color w:val="C00000"/>
        </w:rPr>
      </w:pPr>
    </w:p>
    <w:p w:rsidR="006B3A4F" w:rsidRDefault="006B3A4F" w:rsidP="006B3A4F">
      <w:pPr>
        <w:spacing w:after="0" w:line="360" w:lineRule="auto"/>
        <w:ind w:left="1008" w:right="576"/>
        <w:jc w:val="center"/>
        <w:rPr>
          <w:rFonts w:ascii="Times New Roman" w:hAnsi="Times New Roman" w:cs="Times New Roman"/>
          <w:color w:val="C00000"/>
        </w:rPr>
      </w:pPr>
    </w:p>
    <w:p w:rsidR="006B3A4F" w:rsidRPr="006B3A4F" w:rsidRDefault="006B3A4F" w:rsidP="006B3A4F">
      <w:pPr>
        <w:spacing w:after="0" w:line="360" w:lineRule="auto"/>
        <w:ind w:left="1008" w:right="576"/>
        <w:jc w:val="center"/>
        <w:rPr>
          <w:rFonts w:ascii="Times New Roman" w:hAnsi="Times New Roman" w:cs="Times New Roman"/>
          <w:color w:val="C00000"/>
        </w:rPr>
      </w:pPr>
    </w:p>
    <w:p w:rsidR="006B3A4F" w:rsidRDefault="006B3A4F" w:rsidP="006B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right="1008"/>
        <w:rPr>
          <w:rFonts w:ascii="Times New Roman" w:hAnsi="Times New Roman" w:cs="Times New Roman"/>
          <w:i/>
          <w:color w:val="0000FF"/>
        </w:rPr>
      </w:pPr>
      <w:r w:rsidRPr="006B3A4F">
        <w:rPr>
          <w:rFonts w:ascii="Times New Roman" w:hAnsi="Times New Roman" w:cs="Times New Roman"/>
          <w:i/>
          <w:color w:val="0000FF"/>
        </w:rPr>
        <w:t>A man is like a fraction whose numerator is what he is and whose denominator is what he thinks of himself. The larger the denominator, the smaller the fraction.</w:t>
      </w:r>
    </w:p>
    <w:p w:rsidR="00643044" w:rsidRPr="006B3A4F" w:rsidRDefault="00643044" w:rsidP="006B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right="1008"/>
        <w:rPr>
          <w:rFonts w:ascii="Times New Roman" w:hAnsi="Times New Roman" w:cs="Times New Roman"/>
          <w:i/>
          <w:color w:val="0000FF"/>
        </w:rPr>
      </w:pPr>
    </w:p>
    <w:p w:rsidR="006B3A4F" w:rsidRDefault="006B3A4F" w:rsidP="006B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right="1008"/>
        <w:jc w:val="center"/>
        <w:rPr>
          <w:rFonts w:ascii="Times New Roman" w:hAnsi="Times New Roman" w:cs="Times New Roman"/>
          <w:i/>
          <w:color w:val="0000FF"/>
        </w:rPr>
      </w:pPr>
      <w:r w:rsidRPr="006B3A4F">
        <w:rPr>
          <w:rFonts w:ascii="Times New Roman" w:hAnsi="Times New Roman" w:cs="Times New Roman"/>
          <w:i/>
          <w:color w:val="0000FF"/>
        </w:rPr>
        <w:t>- Leo Tolstoy</w:t>
      </w:r>
    </w:p>
    <w:p w:rsidR="006B3A4F" w:rsidRPr="006B3A4F" w:rsidRDefault="00EC30C1" w:rsidP="006B3A4F">
      <w:pPr>
        <w:spacing w:after="0" w:line="240" w:lineRule="auto"/>
        <w:ind w:left="1008" w:right="576"/>
        <w:jc w:val="center"/>
        <w:rPr>
          <w:rFonts w:ascii="Times New Roman" w:hAnsi="Times New Roman" w:cs="Times New Roman"/>
          <w:color w:val="C00000"/>
          <w:sz w:val="26"/>
          <w:szCs w:val="26"/>
        </w:rPr>
      </w:pPr>
      <w:r>
        <w:rPr>
          <w:noProof/>
        </w:rPr>
        <w:lastRenderedPageBreak/>
        <w:drawing>
          <wp:inline distT="0" distB="0" distL="0" distR="0">
            <wp:extent cx="1709460" cy="1298704"/>
            <wp:effectExtent l="0" t="0" r="5080" b="0"/>
            <wp:docPr id="12" name="Picture 12" descr="Résultats de recherche d'images pour « tolstoy postage st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Résultats de recherche d'images pour « tolstoy postage stamp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3600" cy="1309446"/>
                    </a:xfrm>
                    <a:prstGeom prst="rect">
                      <a:avLst/>
                    </a:prstGeom>
                    <a:noFill/>
                    <a:ln>
                      <a:noFill/>
                    </a:ln>
                  </pic:spPr>
                </pic:pic>
              </a:graphicData>
            </a:graphic>
          </wp:inline>
        </w:drawing>
      </w:r>
    </w:p>
    <w:sectPr w:rsidR="006B3A4F" w:rsidRPr="006B3A4F" w:rsidSect="007840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6F" w:rsidRDefault="000E7B6F" w:rsidP="00564C7F">
      <w:pPr>
        <w:spacing w:after="0" w:line="240" w:lineRule="auto"/>
      </w:pPr>
      <w:r>
        <w:separator/>
      </w:r>
    </w:p>
  </w:endnote>
  <w:endnote w:type="continuationSeparator" w:id="0">
    <w:p w:rsidR="000E7B6F" w:rsidRDefault="000E7B6F" w:rsidP="0056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6F" w:rsidRDefault="000E7B6F" w:rsidP="00564C7F">
      <w:pPr>
        <w:spacing w:after="0" w:line="240" w:lineRule="auto"/>
      </w:pPr>
      <w:r>
        <w:separator/>
      </w:r>
    </w:p>
  </w:footnote>
  <w:footnote w:type="continuationSeparator" w:id="0">
    <w:p w:rsidR="000E7B6F" w:rsidRDefault="000E7B6F" w:rsidP="0056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440"/>
    <w:multiLevelType w:val="hybridMultilevel"/>
    <w:tmpl w:val="68BECD5C"/>
    <w:lvl w:ilvl="0" w:tplc="6518DA8A">
      <w:start w:val="8"/>
      <w:numFmt w:val="decimal"/>
      <w:lvlText w:val="%1."/>
      <w:lvlJc w:val="left"/>
      <w:pPr>
        <w:ind w:left="0" w:firstLine="0"/>
      </w:pPr>
      <w:rPr>
        <w:rFonts w:asciiTheme="minorHAnsi" w:eastAsia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60552"/>
    <w:multiLevelType w:val="hybridMultilevel"/>
    <w:tmpl w:val="E5C207C2"/>
    <w:lvl w:ilvl="0" w:tplc="C8A87E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367F9"/>
    <w:multiLevelType w:val="hybridMultilevel"/>
    <w:tmpl w:val="6C8EEE82"/>
    <w:lvl w:ilvl="0" w:tplc="2A008922">
      <w:start w:val="5"/>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15202603"/>
    <w:multiLevelType w:val="hybridMultilevel"/>
    <w:tmpl w:val="A8B46F8A"/>
    <w:lvl w:ilvl="0" w:tplc="65D880F0">
      <w:start w:val="1"/>
      <w:numFmt w:val="lowerLetter"/>
      <w:lvlText w:val="(%1)"/>
      <w:lvlJc w:val="left"/>
      <w:pPr>
        <w:tabs>
          <w:tab w:val="num" w:pos="1575"/>
        </w:tabs>
        <w:ind w:left="1575" w:hanging="495"/>
      </w:pPr>
      <w:rPr>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22FA01E8"/>
    <w:multiLevelType w:val="hybridMultilevel"/>
    <w:tmpl w:val="E72643D0"/>
    <w:lvl w:ilvl="0" w:tplc="C47072C8">
      <w:start w:val="2"/>
      <w:numFmt w:val="low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F565F"/>
    <w:multiLevelType w:val="hybridMultilevel"/>
    <w:tmpl w:val="8FAE7550"/>
    <w:lvl w:ilvl="0" w:tplc="149ABAA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1A70294"/>
    <w:multiLevelType w:val="hybridMultilevel"/>
    <w:tmpl w:val="B068354E"/>
    <w:lvl w:ilvl="0" w:tplc="AEB85D7C">
      <w:start w:val="1"/>
      <w:numFmt w:val="decimal"/>
      <w:lvlText w:val="%1."/>
      <w:lvlJc w:val="left"/>
      <w:pPr>
        <w:ind w:left="1260" w:hanging="360"/>
      </w:pPr>
      <w:rPr>
        <w:rFonts w:ascii="Times New Roman" w:hAnsi="Times New Roman" w:hint="default"/>
        <w:color w:val="8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668EB"/>
    <w:multiLevelType w:val="hybridMultilevel"/>
    <w:tmpl w:val="C6DCA1F4"/>
    <w:lvl w:ilvl="0" w:tplc="86665E80">
      <w:start w:val="1"/>
      <w:numFmt w:val="lowerLetter"/>
      <w:lvlText w:val="(%1)"/>
      <w:lvlJc w:val="left"/>
      <w:pPr>
        <w:ind w:left="1080" w:hanging="720"/>
      </w:pPr>
      <w:rPr>
        <w:rFonts w:ascii="Times New Roman" w:hAnsi="Times New Roman" w:hint="default"/>
        <w:color w:val="8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B4DEC"/>
    <w:multiLevelType w:val="hybridMultilevel"/>
    <w:tmpl w:val="585647C0"/>
    <w:lvl w:ilvl="0" w:tplc="85881A0A">
      <w:start w:val="8"/>
      <w:numFmt w:val="decimal"/>
      <w:lvlText w:val="%1."/>
      <w:lvlJc w:val="left"/>
      <w:pPr>
        <w:ind w:left="0" w:firstLine="0"/>
      </w:pPr>
      <w:rPr>
        <w:rFonts w:asciiTheme="minorHAnsi" w:eastAsia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E74C1E"/>
    <w:multiLevelType w:val="hybridMultilevel"/>
    <w:tmpl w:val="3312BA32"/>
    <w:lvl w:ilvl="0" w:tplc="9482D964">
      <w:start w:val="13"/>
      <w:numFmt w:val="decimal"/>
      <w:lvlText w:val="%1."/>
      <w:lvlJc w:val="left"/>
      <w:pPr>
        <w:ind w:left="360" w:hanging="360"/>
      </w:pPr>
      <w:rPr>
        <w:rFonts w:hint="default"/>
        <w:color w:val="auto"/>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7D31D25"/>
    <w:multiLevelType w:val="hybridMultilevel"/>
    <w:tmpl w:val="020CC160"/>
    <w:lvl w:ilvl="0" w:tplc="BCAA4AC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85195"/>
    <w:multiLevelType w:val="hybridMultilevel"/>
    <w:tmpl w:val="5BCC2944"/>
    <w:lvl w:ilvl="0" w:tplc="3E26B5A8">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5E41D5"/>
    <w:multiLevelType w:val="hybridMultilevel"/>
    <w:tmpl w:val="6CF69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8B4573"/>
    <w:multiLevelType w:val="hybridMultilevel"/>
    <w:tmpl w:val="A14E96E2"/>
    <w:lvl w:ilvl="0" w:tplc="1B90ED2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BE4466"/>
    <w:multiLevelType w:val="hybridMultilevel"/>
    <w:tmpl w:val="FA46008A"/>
    <w:lvl w:ilvl="0" w:tplc="9F46E2CA">
      <w:start w:val="14"/>
      <w:numFmt w:val="bullet"/>
      <w:lvlText w:val="-"/>
      <w:lvlJc w:val="left"/>
      <w:pPr>
        <w:ind w:left="4500" w:hanging="360"/>
      </w:pPr>
      <w:rPr>
        <w:rFonts w:ascii="Times New Roman" w:eastAsia="Times New Roman" w:hAnsi="Times New Roman" w:cs="Times New Roman" w:hint="default"/>
        <w:b/>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5" w15:restartNumberingAfterBreak="0">
    <w:nsid w:val="73375807"/>
    <w:multiLevelType w:val="hybridMultilevel"/>
    <w:tmpl w:val="81B0A382"/>
    <w:lvl w:ilvl="0" w:tplc="0409000F">
      <w:start w:val="8"/>
      <w:numFmt w:val="decimal"/>
      <w:lvlText w:val="%1."/>
      <w:lvlJc w:val="left"/>
      <w:pPr>
        <w:tabs>
          <w:tab w:val="num" w:pos="450"/>
        </w:tabs>
        <w:ind w:left="450" w:hanging="360"/>
      </w:pPr>
    </w:lvl>
    <w:lvl w:ilvl="1" w:tplc="218C5460">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8"/>
  </w:num>
  <w:num w:numId="6">
    <w:abstractNumId w:val="11"/>
  </w:num>
  <w:num w:numId="7">
    <w:abstractNumId w:val="1"/>
  </w:num>
  <w:num w:numId="8">
    <w:abstractNumId w:val="9"/>
  </w:num>
  <w:num w:numId="9">
    <w:abstractNumId w:val="4"/>
  </w:num>
  <w:num w:numId="10">
    <w:abstractNumId w:val="10"/>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22"/>
    <w:rsid w:val="00014DA6"/>
    <w:rsid w:val="00027B8C"/>
    <w:rsid w:val="00033513"/>
    <w:rsid w:val="0004751E"/>
    <w:rsid w:val="00056FCF"/>
    <w:rsid w:val="000A50FF"/>
    <w:rsid w:val="000B1F98"/>
    <w:rsid w:val="000B3A4E"/>
    <w:rsid w:val="000C7BD5"/>
    <w:rsid w:val="000E7B6F"/>
    <w:rsid w:val="00103ABF"/>
    <w:rsid w:val="001670CC"/>
    <w:rsid w:val="00172E60"/>
    <w:rsid w:val="001F315A"/>
    <w:rsid w:val="002006DD"/>
    <w:rsid w:val="002544D5"/>
    <w:rsid w:val="003236E0"/>
    <w:rsid w:val="00326266"/>
    <w:rsid w:val="00366CE3"/>
    <w:rsid w:val="00367FCA"/>
    <w:rsid w:val="0037105F"/>
    <w:rsid w:val="00374F45"/>
    <w:rsid w:val="003B23AE"/>
    <w:rsid w:val="00402072"/>
    <w:rsid w:val="00420B09"/>
    <w:rsid w:val="00474A61"/>
    <w:rsid w:val="004B3942"/>
    <w:rsid w:val="004B5AB8"/>
    <w:rsid w:val="004D1122"/>
    <w:rsid w:val="00527771"/>
    <w:rsid w:val="005440BC"/>
    <w:rsid w:val="00560939"/>
    <w:rsid w:val="00564C7F"/>
    <w:rsid w:val="00581B1A"/>
    <w:rsid w:val="0059285A"/>
    <w:rsid w:val="006046F1"/>
    <w:rsid w:val="00643044"/>
    <w:rsid w:val="0066610D"/>
    <w:rsid w:val="006672B8"/>
    <w:rsid w:val="0068613A"/>
    <w:rsid w:val="006B3A4F"/>
    <w:rsid w:val="006D674B"/>
    <w:rsid w:val="0074449E"/>
    <w:rsid w:val="00764041"/>
    <w:rsid w:val="0078406D"/>
    <w:rsid w:val="007F388A"/>
    <w:rsid w:val="00845342"/>
    <w:rsid w:val="00863047"/>
    <w:rsid w:val="00866579"/>
    <w:rsid w:val="0089215E"/>
    <w:rsid w:val="008A21E9"/>
    <w:rsid w:val="00905F7F"/>
    <w:rsid w:val="009654BE"/>
    <w:rsid w:val="00995965"/>
    <w:rsid w:val="00A145F3"/>
    <w:rsid w:val="00A23B1D"/>
    <w:rsid w:val="00A738EB"/>
    <w:rsid w:val="00AC3659"/>
    <w:rsid w:val="00B06CA3"/>
    <w:rsid w:val="00B0789E"/>
    <w:rsid w:val="00B126C4"/>
    <w:rsid w:val="00B23354"/>
    <w:rsid w:val="00BF6C20"/>
    <w:rsid w:val="00C2241C"/>
    <w:rsid w:val="00C32735"/>
    <w:rsid w:val="00C3691F"/>
    <w:rsid w:val="00C47389"/>
    <w:rsid w:val="00C52030"/>
    <w:rsid w:val="00C54AC9"/>
    <w:rsid w:val="00C748AB"/>
    <w:rsid w:val="00C77782"/>
    <w:rsid w:val="00C80B20"/>
    <w:rsid w:val="00C849EC"/>
    <w:rsid w:val="00CF721F"/>
    <w:rsid w:val="00D15EF4"/>
    <w:rsid w:val="00DF79A0"/>
    <w:rsid w:val="00E150A5"/>
    <w:rsid w:val="00EC30C1"/>
    <w:rsid w:val="00F14A80"/>
    <w:rsid w:val="00F20F4E"/>
    <w:rsid w:val="00F75AF6"/>
    <w:rsid w:val="00FA4DBB"/>
    <w:rsid w:val="00FA5E1F"/>
    <w:rsid w:val="00FB03F6"/>
    <w:rsid w:val="00FD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FCB4"/>
  <w15:docId w15:val="{E8D40845-1174-4303-8D29-769E6DFD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A145F3"/>
    <w:pPr>
      <w:keepNext/>
      <w:keepLines/>
      <w:overflowPunct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F6"/>
    <w:pPr>
      <w:ind w:left="720"/>
      <w:contextualSpacing/>
    </w:pPr>
  </w:style>
  <w:style w:type="paragraph" w:styleId="BalloonText">
    <w:name w:val="Balloon Text"/>
    <w:basedOn w:val="Normal"/>
    <w:link w:val="BalloonTextChar"/>
    <w:uiPriority w:val="99"/>
    <w:semiHidden/>
    <w:unhideWhenUsed/>
    <w:rsid w:val="000C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BD5"/>
    <w:rPr>
      <w:rFonts w:ascii="Tahoma" w:hAnsi="Tahoma" w:cs="Tahoma"/>
      <w:sz w:val="16"/>
      <w:szCs w:val="16"/>
    </w:rPr>
  </w:style>
  <w:style w:type="paragraph" w:styleId="Header">
    <w:name w:val="header"/>
    <w:basedOn w:val="Normal"/>
    <w:link w:val="HeaderChar"/>
    <w:uiPriority w:val="99"/>
    <w:unhideWhenUsed/>
    <w:rsid w:val="0056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C7F"/>
  </w:style>
  <w:style w:type="paragraph" w:styleId="Footer">
    <w:name w:val="footer"/>
    <w:basedOn w:val="Normal"/>
    <w:link w:val="FooterChar"/>
    <w:uiPriority w:val="99"/>
    <w:unhideWhenUsed/>
    <w:rsid w:val="0056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7F"/>
  </w:style>
  <w:style w:type="paragraph" w:styleId="NormalWeb">
    <w:name w:val="Normal (Web)"/>
    <w:basedOn w:val="Normal"/>
    <w:uiPriority w:val="99"/>
    <w:rsid w:val="00B2335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athematicaFormatStandardForm">
    <w:name w:val="MathematicaFormatStandardForm"/>
    <w:uiPriority w:val="99"/>
    <w:rsid w:val="00B23354"/>
    <w:rPr>
      <w:rFonts w:ascii="Courier" w:hAnsi="Courier" w:cs="Courier"/>
    </w:rPr>
  </w:style>
  <w:style w:type="character" w:styleId="Hyperlink">
    <w:name w:val="Hyperlink"/>
    <w:basedOn w:val="DefaultParagraphFont"/>
    <w:unhideWhenUsed/>
    <w:rsid w:val="00056FCF"/>
    <w:rPr>
      <w:color w:val="0000FF" w:themeColor="hyperlink"/>
      <w:u w:val="single"/>
    </w:rPr>
  </w:style>
  <w:style w:type="character" w:customStyle="1" w:styleId="Heading3Char">
    <w:name w:val="Heading 3 Char"/>
    <w:basedOn w:val="DefaultParagraphFont"/>
    <w:link w:val="Heading3"/>
    <w:semiHidden/>
    <w:rsid w:val="00A145F3"/>
    <w:rPr>
      <w:rFonts w:asciiTheme="majorHAnsi" w:eastAsiaTheme="majorEastAsia" w:hAnsiTheme="majorHAnsi" w:cstheme="majorBidi"/>
      <w:color w:val="243F60" w:themeColor="accent1" w:themeShade="7F"/>
      <w:sz w:val="24"/>
      <w:szCs w:val="24"/>
      <w:lang w:eastAsia="zh-CN"/>
    </w:rPr>
  </w:style>
  <w:style w:type="paragraph" w:styleId="PlainText">
    <w:name w:val="Plain Text"/>
    <w:basedOn w:val="Normal"/>
    <w:link w:val="PlainTextChar"/>
    <w:uiPriority w:val="99"/>
    <w:semiHidden/>
    <w:unhideWhenUsed/>
    <w:rsid w:val="00A145F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A145F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5610">
      <w:bodyDiv w:val="1"/>
      <w:marLeft w:val="0"/>
      <w:marRight w:val="0"/>
      <w:marTop w:val="0"/>
      <w:marBottom w:val="0"/>
      <w:divBdr>
        <w:top w:val="none" w:sz="0" w:space="0" w:color="auto"/>
        <w:left w:val="none" w:sz="0" w:space="0" w:color="auto"/>
        <w:bottom w:val="none" w:sz="0" w:space="0" w:color="auto"/>
        <w:right w:val="none" w:sz="0" w:space="0" w:color="auto"/>
      </w:divBdr>
    </w:div>
    <w:div w:id="269169298">
      <w:bodyDiv w:val="1"/>
      <w:marLeft w:val="0"/>
      <w:marRight w:val="0"/>
      <w:marTop w:val="0"/>
      <w:marBottom w:val="0"/>
      <w:divBdr>
        <w:top w:val="none" w:sz="0" w:space="0" w:color="auto"/>
        <w:left w:val="none" w:sz="0" w:space="0" w:color="auto"/>
        <w:bottom w:val="none" w:sz="0" w:space="0" w:color="auto"/>
        <w:right w:val="none" w:sz="0" w:space="0" w:color="auto"/>
      </w:divBdr>
    </w:div>
    <w:div w:id="457342067">
      <w:bodyDiv w:val="1"/>
      <w:marLeft w:val="0"/>
      <w:marRight w:val="0"/>
      <w:marTop w:val="0"/>
      <w:marBottom w:val="0"/>
      <w:divBdr>
        <w:top w:val="none" w:sz="0" w:space="0" w:color="auto"/>
        <w:left w:val="none" w:sz="0" w:space="0" w:color="auto"/>
        <w:bottom w:val="none" w:sz="0" w:space="0" w:color="auto"/>
        <w:right w:val="none" w:sz="0" w:space="0" w:color="auto"/>
      </w:divBdr>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907229597">
      <w:bodyDiv w:val="1"/>
      <w:marLeft w:val="0"/>
      <w:marRight w:val="0"/>
      <w:marTop w:val="0"/>
      <w:marBottom w:val="0"/>
      <w:divBdr>
        <w:top w:val="none" w:sz="0" w:space="0" w:color="auto"/>
        <w:left w:val="none" w:sz="0" w:space="0" w:color="auto"/>
        <w:bottom w:val="none" w:sz="0" w:space="0" w:color="auto"/>
        <w:right w:val="none" w:sz="0" w:space="0" w:color="auto"/>
      </w:divBdr>
    </w:div>
    <w:div w:id="913129879">
      <w:bodyDiv w:val="1"/>
      <w:marLeft w:val="0"/>
      <w:marRight w:val="0"/>
      <w:marTop w:val="0"/>
      <w:marBottom w:val="0"/>
      <w:divBdr>
        <w:top w:val="none" w:sz="0" w:space="0" w:color="auto"/>
        <w:left w:val="none" w:sz="0" w:space="0" w:color="auto"/>
        <w:bottom w:val="none" w:sz="0" w:space="0" w:color="auto"/>
        <w:right w:val="none" w:sz="0" w:space="0" w:color="auto"/>
      </w:divBdr>
    </w:div>
    <w:div w:id="1259410987">
      <w:bodyDiv w:val="1"/>
      <w:marLeft w:val="0"/>
      <w:marRight w:val="0"/>
      <w:marTop w:val="0"/>
      <w:marBottom w:val="0"/>
      <w:divBdr>
        <w:top w:val="none" w:sz="0" w:space="0" w:color="auto"/>
        <w:left w:val="none" w:sz="0" w:space="0" w:color="auto"/>
        <w:bottom w:val="none" w:sz="0" w:space="0" w:color="auto"/>
        <w:right w:val="none" w:sz="0" w:space="0" w:color="auto"/>
      </w:divBdr>
    </w:div>
    <w:div w:id="1346401739">
      <w:bodyDiv w:val="1"/>
      <w:marLeft w:val="0"/>
      <w:marRight w:val="0"/>
      <w:marTop w:val="0"/>
      <w:marBottom w:val="0"/>
      <w:divBdr>
        <w:top w:val="none" w:sz="0" w:space="0" w:color="auto"/>
        <w:left w:val="none" w:sz="0" w:space="0" w:color="auto"/>
        <w:bottom w:val="none" w:sz="0" w:space="0" w:color="auto"/>
        <w:right w:val="none" w:sz="0" w:space="0" w:color="auto"/>
      </w:divBdr>
    </w:div>
    <w:div w:id="1548638956">
      <w:bodyDiv w:val="1"/>
      <w:marLeft w:val="0"/>
      <w:marRight w:val="0"/>
      <w:marTop w:val="0"/>
      <w:marBottom w:val="0"/>
      <w:divBdr>
        <w:top w:val="none" w:sz="0" w:space="0" w:color="auto"/>
        <w:left w:val="none" w:sz="0" w:space="0" w:color="auto"/>
        <w:bottom w:val="none" w:sz="0" w:space="0" w:color="auto"/>
        <w:right w:val="none" w:sz="0" w:space="0" w:color="auto"/>
      </w:divBdr>
    </w:div>
    <w:div w:id="1823808971">
      <w:bodyDiv w:val="1"/>
      <w:marLeft w:val="0"/>
      <w:marRight w:val="0"/>
      <w:marTop w:val="0"/>
      <w:marBottom w:val="0"/>
      <w:divBdr>
        <w:top w:val="none" w:sz="0" w:space="0" w:color="auto"/>
        <w:left w:val="none" w:sz="0" w:space="0" w:color="auto"/>
        <w:bottom w:val="none" w:sz="0" w:space="0" w:color="auto"/>
        <w:right w:val="none" w:sz="0" w:space="0" w:color="auto"/>
      </w:divBdr>
    </w:div>
    <w:div w:id="19837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yperlink" Target="http://www.quotationspage.com/quote/8289.html"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practice quiz VII</vt:lpstr>
    </vt:vector>
  </TitlesOfParts>
  <Company>Microsoft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Nov 20</dc:title>
  <dc:creator>ajs</dc:creator>
  <cp:lastModifiedBy>Saleski, Alan</cp:lastModifiedBy>
  <cp:revision>4</cp:revision>
  <cp:lastPrinted>2017-11-20T21:07:00Z</cp:lastPrinted>
  <dcterms:created xsi:type="dcterms:W3CDTF">2017-11-20T21:05:00Z</dcterms:created>
  <dcterms:modified xsi:type="dcterms:W3CDTF">2017-11-20T21:07:00Z</dcterms:modified>
</cp:coreProperties>
</file>