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0093" w:rsidRPr="00336F9D" w:rsidRDefault="0020786B" w:rsidP="00B156A5">
      <w:pPr>
        <w:spacing w:line="360" w:lineRule="auto"/>
        <w:jc w:val="center"/>
        <w:rPr>
          <w:rFonts w:ascii="Algerian" w:hAnsi="Algerian"/>
          <w:b/>
          <w:bCs/>
          <w:iCs/>
          <w:color w:val="CC0000"/>
        </w:rPr>
      </w:pPr>
      <w:r w:rsidRPr="00397FBC">
        <w:rPr>
          <w:rFonts w:ascii="Algerian" w:hAnsi="Algerian"/>
          <w:b/>
          <w:bCs/>
          <w:iCs/>
          <w:color w:val="CC0000"/>
          <w:sz w:val="52"/>
          <w:szCs w:val="52"/>
        </w:rPr>
        <w:t xml:space="preserve">WORKSHEET </w:t>
      </w:r>
      <w:r w:rsidR="0060729D" w:rsidRPr="00397FBC">
        <w:rPr>
          <w:rFonts w:ascii="Algerian" w:hAnsi="Algerian"/>
          <w:b/>
          <w:bCs/>
          <w:iCs/>
          <w:color w:val="CC0000"/>
          <w:sz w:val="52"/>
          <w:szCs w:val="52"/>
        </w:rPr>
        <w:t>X</w:t>
      </w:r>
      <w:r w:rsidR="00614713">
        <w:rPr>
          <w:rFonts w:ascii="Algerian" w:hAnsi="Algerian"/>
          <w:b/>
          <w:bCs/>
          <w:iCs/>
          <w:color w:val="CC0000"/>
          <w:sz w:val="52"/>
          <w:szCs w:val="52"/>
        </w:rPr>
        <w:t>V</w:t>
      </w:r>
    </w:p>
    <w:p w:rsidR="00847BCB" w:rsidRDefault="002A5B18" w:rsidP="00B156A5">
      <w:pPr>
        <w:pStyle w:val="NormalWeb"/>
        <w:spacing w:before="0" w:beforeAutospacing="0" w:after="0" w:afterAutospacing="0" w:line="360" w:lineRule="auto"/>
        <w:jc w:val="center"/>
        <w:rPr>
          <w:rFonts w:ascii="Algerian" w:hAnsi="Algerian"/>
          <w:b/>
          <w:iCs/>
          <w:color w:val="0000FF"/>
          <w:sz w:val="40"/>
          <w:szCs w:val="40"/>
        </w:rPr>
      </w:pPr>
      <w:r>
        <w:rPr>
          <w:rFonts w:ascii="Algerian" w:hAnsi="Algerian"/>
          <w:b/>
          <w:iCs/>
          <w:color w:val="0000FF"/>
          <w:sz w:val="40"/>
          <w:szCs w:val="40"/>
        </w:rPr>
        <w:t xml:space="preserve">Introduction to area and </w:t>
      </w:r>
      <w:r w:rsidR="00CA7B23" w:rsidRPr="00B17495">
        <w:rPr>
          <w:rFonts w:ascii="Algerian" w:hAnsi="Algerian"/>
          <w:b/>
          <w:iCs/>
          <w:color w:val="0000FF"/>
          <w:sz w:val="40"/>
          <w:szCs w:val="40"/>
        </w:rPr>
        <w:t>Riemann sums</w:t>
      </w:r>
    </w:p>
    <w:p w:rsidR="00E6624E" w:rsidRDefault="00E6624E" w:rsidP="00B156A5">
      <w:pPr>
        <w:pStyle w:val="NormalWeb"/>
        <w:spacing w:before="0" w:beforeAutospacing="0" w:after="0" w:afterAutospacing="0" w:line="360" w:lineRule="auto"/>
        <w:jc w:val="center"/>
        <w:rPr>
          <w:rFonts w:ascii="Algerian" w:hAnsi="Algerian"/>
          <w:b/>
          <w:iCs/>
          <w:color w:val="0000FF"/>
          <w:sz w:val="40"/>
          <w:szCs w:val="40"/>
        </w:rPr>
      </w:pPr>
      <w:r>
        <w:rPr>
          <w:noProof/>
          <w:lang w:eastAsia="en-US"/>
        </w:rPr>
        <w:drawing>
          <wp:inline distT="0" distB="0" distL="0" distR="0">
            <wp:extent cx="1927381" cy="2104719"/>
            <wp:effectExtent l="0" t="0" r="0" b="0"/>
            <wp:docPr id="1" name="Picture 1" descr="http://upload.wikimedia.org/wikipedia/commons/8/82/Georg_Friedrich_Bernhard_Rieman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8/82/Georg_Friedrich_Bernhard_Rieman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72" cy="21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4E" w:rsidRDefault="002725F1" w:rsidP="00B156A5">
      <w:pPr>
        <w:pStyle w:val="NormalWeb"/>
        <w:spacing w:before="0" w:beforeAutospacing="0" w:after="0" w:afterAutospacing="0" w:line="360" w:lineRule="auto"/>
        <w:jc w:val="center"/>
        <w:rPr>
          <w:color w:val="252525"/>
          <w:sz w:val="20"/>
          <w:szCs w:val="20"/>
          <w:shd w:val="clear" w:color="auto" w:fill="FFFFFF"/>
        </w:rPr>
      </w:pPr>
      <w:hyperlink r:id="rId6" w:history="1">
        <w:r w:rsidR="00E6624E" w:rsidRPr="00E6624E">
          <w:rPr>
            <w:rStyle w:val="Hyperlink"/>
            <w:b/>
            <w:iCs/>
            <w:sz w:val="20"/>
            <w:szCs w:val="20"/>
          </w:rPr>
          <w:t>Bernhard Riemann</w:t>
        </w:r>
      </w:hyperlink>
      <w:r w:rsidR="00E6624E" w:rsidRPr="00E6624E">
        <w:rPr>
          <w:color w:val="252525"/>
          <w:sz w:val="20"/>
          <w:szCs w:val="20"/>
          <w:shd w:val="clear" w:color="auto" w:fill="FFFFFF"/>
        </w:rPr>
        <w:t xml:space="preserve"> (1826 –1866)</w:t>
      </w:r>
    </w:p>
    <w:p w:rsidR="005E171A" w:rsidRDefault="005E171A" w:rsidP="00B156A5">
      <w:pPr>
        <w:pStyle w:val="NormalWeb"/>
        <w:spacing w:before="0" w:beforeAutospacing="0" w:after="0" w:afterAutospacing="0" w:line="360" w:lineRule="auto"/>
        <w:jc w:val="center"/>
        <w:rPr>
          <w:color w:val="252525"/>
          <w:sz w:val="20"/>
          <w:szCs w:val="20"/>
          <w:shd w:val="clear" w:color="auto" w:fill="FFFFFF"/>
        </w:rPr>
      </w:pPr>
    </w:p>
    <w:p w:rsidR="005E171A" w:rsidRPr="00E6624E" w:rsidRDefault="005E171A" w:rsidP="00B156A5">
      <w:pPr>
        <w:pStyle w:val="NormalWeb"/>
        <w:spacing w:before="0" w:beforeAutospacing="0" w:after="0" w:afterAutospacing="0" w:line="360" w:lineRule="auto"/>
        <w:jc w:val="center"/>
        <w:rPr>
          <w:b/>
          <w:iCs/>
          <w:color w:val="0000FF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>
            <wp:extent cx="4191000" cy="4191000"/>
            <wp:effectExtent l="0" t="0" r="0" b="0"/>
            <wp:docPr id="3" name="Picture 3" descr="Résultats de recherche d'images pour « comic area Riemann sum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ésultats de recherche d'images pour « comic area Riemann sum 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222" w:rsidRPr="00C824E9" w:rsidRDefault="00680222" w:rsidP="002F2D34">
      <w:pPr>
        <w:tabs>
          <w:tab w:val="left" w:pos="6030"/>
        </w:tabs>
        <w:spacing w:line="360" w:lineRule="auto"/>
        <w:divId w:val="1125198629"/>
        <w:rPr>
          <w:sz w:val="22"/>
          <w:szCs w:val="22"/>
        </w:rPr>
      </w:pPr>
      <w:r w:rsidRPr="00C824E9">
        <w:rPr>
          <w:b/>
          <w:sz w:val="22"/>
          <w:szCs w:val="22"/>
        </w:rPr>
        <w:t>1.</w:t>
      </w:r>
      <w:r w:rsidRPr="00C824E9">
        <w:rPr>
          <w:sz w:val="22"/>
          <w:szCs w:val="22"/>
        </w:rPr>
        <w:t xml:space="preserve">  Charlotte, the spider, lives on the x-axis.  Suppose that</w:t>
      </w:r>
      <w:r w:rsidR="00614713" w:rsidRPr="00C824E9">
        <w:rPr>
          <w:sz w:val="22"/>
          <w:szCs w:val="22"/>
        </w:rPr>
        <w:t>,</w:t>
      </w:r>
      <w:r w:rsidRPr="00C824E9">
        <w:rPr>
          <w:sz w:val="22"/>
          <w:szCs w:val="22"/>
        </w:rPr>
        <w:t xml:space="preserve"> at time t = 1 minute, she is at x = 5 cm, and that her velocity (in cm/minute) at time </w:t>
      </w:r>
      <w:r w:rsidRPr="00C824E9">
        <w:rPr>
          <w:i/>
          <w:sz w:val="22"/>
          <w:szCs w:val="22"/>
        </w:rPr>
        <w:t>t</w:t>
      </w:r>
      <w:r w:rsidRPr="00C824E9">
        <w:rPr>
          <w:sz w:val="22"/>
          <w:szCs w:val="22"/>
        </w:rPr>
        <w:t xml:space="preserve"> is given by:</w:t>
      </w:r>
    </w:p>
    <w:p w:rsidR="0007278C" w:rsidRDefault="0007278C" w:rsidP="0007278C">
      <w:pPr>
        <w:spacing w:line="360" w:lineRule="auto"/>
        <w:ind w:left="720"/>
        <w:divId w:val="1125198629"/>
        <w:rPr>
          <w:sz w:val="22"/>
          <w:szCs w:val="22"/>
        </w:rPr>
      </w:pPr>
      <w:r>
        <w:rPr>
          <w:sz w:val="22"/>
          <w:szCs w:val="22"/>
        </w:rPr>
        <w:t xml:space="preserve">(a)  v(t) = 3 cm/min </w:t>
      </w:r>
      <w:r w:rsidR="00680222" w:rsidRPr="00C824E9">
        <w:rPr>
          <w:sz w:val="22"/>
          <w:szCs w:val="22"/>
        </w:rPr>
        <w:t xml:space="preserve">    </w:t>
      </w:r>
      <w:r w:rsidR="00680222" w:rsidRPr="00C824E9">
        <w:rPr>
          <w:i/>
          <w:sz w:val="22"/>
          <w:szCs w:val="22"/>
        </w:rPr>
        <w:t>Where</w:t>
      </w:r>
      <w:r w:rsidR="00680222" w:rsidRPr="00C824E9">
        <w:rPr>
          <w:sz w:val="22"/>
          <w:szCs w:val="22"/>
        </w:rPr>
        <w:t xml:space="preserve"> is Charlotte at time </w:t>
      </w:r>
      <w:r w:rsidR="00680222" w:rsidRPr="00C824E9">
        <w:rPr>
          <w:i/>
          <w:sz w:val="22"/>
          <w:szCs w:val="22"/>
        </w:rPr>
        <w:t xml:space="preserve">t = </w:t>
      </w:r>
      <w:r w:rsidR="00336F9D" w:rsidRPr="00C824E9">
        <w:rPr>
          <w:i/>
          <w:sz w:val="22"/>
          <w:szCs w:val="22"/>
        </w:rPr>
        <w:t>4</w:t>
      </w:r>
      <w:r w:rsidR="00680222" w:rsidRPr="00C824E9">
        <w:rPr>
          <w:i/>
          <w:sz w:val="22"/>
          <w:szCs w:val="22"/>
        </w:rPr>
        <w:t xml:space="preserve"> minutes</w:t>
      </w:r>
      <w:r w:rsidR="00680222" w:rsidRPr="00C824E9">
        <w:rPr>
          <w:sz w:val="22"/>
          <w:szCs w:val="22"/>
        </w:rPr>
        <w:t>?</w:t>
      </w:r>
      <w:r>
        <w:rPr>
          <w:sz w:val="22"/>
          <w:szCs w:val="22"/>
        </w:rPr>
        <w:t xml:space="preserve">  9 minutes?   11.5 minut3s?</w:t>
      </w:r>
    </w:p>
    <w:p w:rsidR="0007278C" w:rsidRDefault="0007278C" w:rsidP="0007278C">
      <w:pPr>
        <w:spacing w:line="360" w:lineRule="auto"/>
        <w:ind w:left="720"/>
        <w:divId w:val="112519862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(b)   </w:t>
      </w:r>
      <m:oMath>
        <m:r>
          <w:rPr>
            <w:rFonts w:ascii="Cambria Math" w:hAnsi="Cambria Math"/>
            <w:sz w:val="22"/>
            <w:szCs w:val="22"/>
          </w:rPr>
          <m:t>v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3  if  0&lt;t&lt;2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5 if 2&lt;t&lt;7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    if t&gt;7</m:t>
                </m:r>
              </m:e>
            </m:eqArr>
          </m:e>
        </m:d>
      </m:oMath>
    </w:p>
    <w:p w:rsidR="0007278C" w:rsidRDefault="0007278C" w:rsidP="0007278C">
      <w:pPr>
        <w:ind w:left="720"/>
        <w:divId w:val="1125198629"/>
        <w:rPr>
          <w:sz w:val="22"/>
          <w:szCs w:val="22"/>
        </w:rPr>
      </w:pPr>
      <w:r w:rsidRPr="00C824E9">
        <w:rPr>
          <w:i/>
          <w:sz w:val="22"/>
          <w:szCs w:val="22"/>
        </w:rPr>
        <w:t>Where</w:t>
      </w:r>
      <w:r w:rsidRPr="00C824E9">
        <w:rPr>
          <w:sz w:val="22"/>
          <w:szCs w:val="22"/>
        </w:rPr>
        <w:t xml:space="preserve"> is Charlotte at time </w:t>
      </w:r>
      <w:r w:rsidRPr="00C824E9">
        <w:rPr>
          <w:i/>
          <w:sz w:val="22"/>
          <w:szCs w:val="22"/>
        </w:rPr>
        <w:t xml:space="preserve">t = </w:t>
      </w:r>
      <w:r>
        <w:rPr>
          <w:i/>
          <w:sz w:val="22"/>
          <w:szCs w:val="22"/>
        </w:rPr>
        <w:t>2</w:t>
      </w:r>
      <w:r w:rsidRPr="00C824E9">
        <w:rPr>
          <w:i/>
          <w:sz w:val="22"/>
          <w:szCs w:val="22"/>
        </w:rPr>
        <w:t xml:space="preserve"> minutes</w:t>
      </w:r>
      <w:r w:rsidRPr="00C824E9">
        <w:rPr>
          <w:sz w:val="22"/>
          <w:szCs w:val="22"/>
        </w:rPr>
        <w:t>?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minutes?   </w:t>
      </w:r>
      <w:r>
        <w:rPr>
          <w:sz w:val="22"/>
          <w:szCs w:val="22"/>
        </w:rPr>
        <w:t>13</w:t>
      </w:r>
      <w:r>
        <w:rPr>
          <w:sz w:val="22"/>
          <w:szCs w:val="22"/>
        </w:rPr>
        <w:t xml:space="preserve"> minut3s?</w:t>
      </w:r>
    </w:p>
    <w:p w:rsidR="0007278C" w:rsidRDefault="0007278C" w:rsidP="0007278C">
      <w:pPr>
        <w:spacing w:line="360" w:lineRule="auto"/>
        <w:ind w:left="720"/>
        <w:divId w:val="1125198629"/>
        <w:rPr>
          <w:sz w:val="22"/>
          <w:szCs w:val="22"/>
        </w:rPr>
      </w:pPr>
    </w:p>
    <w:p w:rsidR="0007278C" w:rsidRDefault="0007278C" w:rsidP="0007278C">
      <w:pPr>
        <w:ind w:left="720"/>
        <w:divId w:val="1125198629"/>
        <w:rPr>
          <w:sz w:val="22"/>
          <w:szCs w:val="22"/>
        </w:rPr>
      </w:pPr>
      <w:r>
        <w:rPr>
          <w:sz w:val="22"/>
          <w:szCs w:val="22"/>
        </w:rPr>
        <w:t xml:space="preserve">(c)  </w:t>
      </w:r>
      <w:r w:rsidRPr="00C824E9">
        <w:rPr>
          <w:sz w:val="22"/>
          <w:szCs w:val="22"/>
        </w:rPr>
        <w:t xml:space="preserve">v(t) = 4t + 1.    </w:t>
      </w:r>
      <w:r w:rsidRPr="00C824E9">
        <w:rPr>
          <w:i/>
          <w:sz w:val="22"/>
          <w:szCs w:val="22"/>
        </w:rPr>
        <w:t>Where</w:t>
      </w:r>
      <w:r w:rsidRPr="00C824E9">
        <w:rPr>
          <w:sz w:val="22"/>
          <w:szCs w:val="22"/>
        </w:rPr>
        <w:t xml:space="preserve"> is Charlotte at time</w:t>
      </w:r>
      <w:r>
        <w:rPr>
          <w:sz w:val="22"/>
          <w:szCs w:val="22"/>
        </w:rPr>
        <w:t xml:space="preserve"> t = 1 </w:t>
      </w:r>
      <w:proofErr w:type="gramStart"/>
      <w:r>
        <w:rPr>
          <w:sz w:val="22"/>
          <w:szCs w:val="22"/>
        </w:rPr>
        <w:t>minute?,</w:t>
      </w:r>
      <w:proofErr w:type="gramEnd"/>
      <w:r>
        <w:rPr>
          <w:sz w:val="22"/>
          <w:szCs w:val="22"/>
        </w:rPr>
        <w:t xml:space="preserve"> </w:t>
      </w:r>
      <w:r w:rsidRPr="00C824E9">
        <w:rPr>
          <w:sz w:val="22"/>
          <w:szCs w:val="22"/>
        </w:rPr>
        <w:t xml:space="preserve"> </w:t>
      </w:r>
      <w:r w:rsidRPr="00C824E9">
        <w:rPr>
          <w:i/>
          <w:sz w:val="22"/>
          <w:szCs w:val="22"/>
        </w:rPr>
        <w:t xml:space="preserve">t = </w:t>
      </w:r>
      <w:r>
        <w:rPr>
          <w:i/>
          <w:sz w:val="22"/>
          <w:szCs w:val="22"/>
        </w:rPr>
        <w:t>5</w:t>
      </w:r>
      <w:r w:rsidRPr="00C824E9">
        <w:rPr>
          <w:i/>
          <w:sz w:val="22"/>
          <w:szCs w:val="22"/>
        </w:rPr>
        <w:t xml:space="preserve"> minutes</w:t>
      </w:r>
      <w:r w:rsidRPr="00C824E9">
        <w:rPr>
          <w:sz w:val="22"/>
          <w:szCs w:val="22"/>
        </w:rPr>
        <w:t>?</w:t>
      </w:r>
      <w:r>
        <w:rPr>
          <w:sz w:val="22"/>
          <w:szCs w:val="22"/>
        </w:rPr>
        <w:t xml:space="preserve"> t = 11 minutes?</w:t>
      </w:r>
    </w:p>
    <w:p w:rsidR="0007278C" w:rsidRPr="00C824E9" w:rsidRDefault="0007278C" w:rsidP="0007278C">
      <w:pPr>
        <w:ind w:left="720"/>
        <w:divId w:val="1125198629"/>
        <w:rPr>
          <w:sz w:val="22"/>
          <w:szCs w:val="22"/>
        </w:rPr>
      </w:pPr>
    </w:p>
    <w:p w:rsidR="002F2D34" w:rsidRPr="00C824E9" w:rsidRDefault="002F2D34" w:rsidP="002F2D34">
      <w:pPr>
        <w:ind w:left="1260"/>
        <w:divId w:val="1125198629"/>
        <w:rPr>
          <w:sz w:val="22"/>
          <w:szCs w:val="22"/>
        </w:rPr>
      </w:pPr>
    </w:p>
    <w:p w:rsidR="00A51B23" w:rsidRPr="00C824E9" w:rsidRDefault="002F2D34" w:rsidP="00A51B23">
      <w:pPr>
        <w:spacing w:line="360" w:lineRule="auto"/>
        <w:divId w:val="1125198629"/>
        <w:rPr>
          <w:sz w:val="22"/>
          <w:szCs w:val="22"/>
        </w:rPr>
      </w:pPr>
      <w:r w:rsidRPr="00C824E9">
        <w:rPr>
          <w:b/>
          <w:sz w:val="22"/>
          <w:szCs w:val="22"/>
        </w:rPr>
        <w:t>2.</w:t>
      </w:r>
      <w:r w:rsidRPr="00C824E9">
        <w:rPr>
          <w:sz w:val="22"/>
          <w:szCs w:val="22"/>
        </w:rPr>
        <w:t xml:space="preserve">  </w:t>
      </w:r>
      <w:r w:rsidR="00A77FA8" w:rsidRPr="00C824E9">
        <w:rPr>
          <w:sz w:val="22"/>
          <w:szCs w:val="22"/>
        </w:rPr>
        <w:t xml:space="preserve"> </w:t>
      </w:r>
      <w:r w:rsidR="00A51B23" w:rsidRPr="00C824E9">
        <w:rPr>
          <w:sz w:val="22"/>
          <w:szCs w:val="22"/>
        </w:rPr>
        <w:t>For each of the following functions and associated partitions, compute the left-endpoint sum, the right-endpoint sum, and the midpoint sum:</w:t>
      </w:r>
    </w:p>
    <w:p w:rsidR="00A51B23" w:rsidRPr="00C824E9" w:rsidRDefault="00A51B23" w:rsidP="00336F9D">
      <w:pPr>
        <w:spacing w:line="360" w:lineRule="auto"/>
        <w:ind w:left="1008"/>
        <w:divId w:val="1125198629"/>
        <w:rPr>
          <w:sz w:val="22"/>
          <w:szCs w:val="22"/>
        </w:rPr>
      </w:pPr>
      <w:r w:rsidRPr="00C824E9">
        <w:rPr>
          <w:sz w:val="22"/>
          <w:szCs w:val="22"/>
        </w:rPr>
        <w:t xml:space="preserve">(a)   f(x) = 2x + </w:t>
      </w:r>
      <w:proofErr w:type="gramStart"/>
      <w:r w:rsidR="00336F9D" w:rsidRPr="00C824E9">
        <w:rPr>
          <w:sz w:val="22"/>
          <w:szCs w:val="22"/>
        </w:rPr>
        <w:t>5</w:t>
      </w:r>
      <w:r w:rsidRPr="00C824E9">
        <w:rPr>
          <w:sz w:val="22"/>
          <w:szCs w:val="22"/>
        </w:rPr>
        <w:t>;  P</w:t>
      </w:r>
      <w:proofErr w:type="gramEnd"/>
      <w:r w:rsidRPr="00C824E9">
        <w:rPr>
          <w:sz w:val="22"/>
          <w:szCs w:val="22"/>
        </w:rPr>
        <w:t xml:space="preserve"> = {-2, -1, 0, 1}</w:t>
      </w:r>
    </w:p>
    <w:p w:rsidR="00A51B23" w:rsidRPr="00C824E9" w:rsidRDefault="00A51B23" w:rsidP="00A51B23">
      <w:pPr>
        <w:spacing w:line="360" w:lineRule="auto"/>
        <w:ind w:left="1008"/>
        <w:divId w:val="1125198629"/>
        <w:rPr>
          <w:sz w:val="22"/>
          <w:szCs w:val="22"/>
        </w:rPr>
      </w:pPr>
      <w:r w:rsidRPr="00C824E9">
        <w:rPr>
          <w:sz w:val="22"/>
          <w:szCs w:val="22"/>
        </w:rPr>
        <w:t>(b)   f(x) = 2x</w:t>
      </w:r>
      <w:r w:rsidRPr="00C824E9">
        <w:rPr>
          <w:sz w:val="22"/>
          <w:szCs w:val="22"/>
          <w:vertAlign w:val="superscript"/>
        </w:rPr>
        <w:t>2</w:t>
      </w:r>
      <w:r w:rsidRPr="00C824E9">
        <w:rPr>
          <w:sz w:val="22"/>
          <w:szCs w:val="22"/>
        </w:rPr>
        <w:t xml:space="preserve"> + </w:t>
      </w:r>
      <w:proofErr w:type="gramStart"/>
      <w:r w:rsidRPr="00C824E9">
        <w:rPr>
          <w:sz w:val="22"/>
          <w:szCs w:val="22"/>
        </w:rPr>
        <w:t>1;  P</w:t>
      </w:r>
      <w:proofErr w:type="gramEnd"/>
      <w:r w:rsidRPr="00C824E9">
        <w:rPr>
          <w:sz w:val="22"/>
          <w:szCs w:val="22"/>
        </w:rPr>
        <w:t xml:space="preserve"> = {-1, 0, 1, 2}</w:t>
      </w:r>
    </w:p>
    <w:p w:rsidR="00A51B23" w:rsidRPr="00C824E9" w:rsidRDefault="00A51B23" w:rsidP="00A51B23">
      <w:pPr>
        <w:spacing w:line="360" w:lineRule="auto"/>
        <w:ind w:left="1008"/>
        <w:divId w:val="1125198629"/>
        <w:rPr>
          <w:sz w:val="22"/>
          <w:szCs w:val="22"/>
        </w:rPr>
      </w:pPr>
      <w:r w:rsidRPr="00C824E9">
        <w:rPr>
          <w:sz w:val="22"/>
          <w:szCs w:val="22"/>
        </w:rPr>
        <w:t>(c)   f(x) = 1/x</w:t>
      </w:r>
      <w:proofErr w:type="gramStart"/>
      <w:r w:rsidRPr="00C824E9">
        <w:rPr>
          <w:sz w:val="22"/>
          <w:szCs w:val="22"/>
          <w:vertAlign w:val="superscript"/>
        </w:rPr>
        <w:t>2</w:t>
      </w:r>
      <w:r w:rsidRPr="00C824E9">
        <w:rPr>
          <w:sz w:val="22"/>
          <w:szCs w:val="22"/>
        </w:rPr>
        <w:t>;  P</w:t>
      </w:r>
      <w:proofErr w:type="gramEnd"/>
      <w:r w:rsidRPr="00C824E9">
        <w:rPr>
          <w:sz w:val="22"/>
          <w:szCs w:val="22"/>
        </w:rPr>
        <w:t xml:space="preserve"> = {1, 3/2, 2, 5/2, 3}</w:t>
      </w:r>
    </w:p>
    <w:p w:rsidR="00A51B23" w:rsidRPr="00C824E9" w:rsidRDefault="00A51B23" w:rsidP="00A51B23">
      <w:pPr>
        <w:spacing w:line="360" w:lineRule="auto"/>
        <w:ind w:left="1008"/>
        <w:divId w:val="1125198629"/>
        <w:rPr>
          <w:sz w:val="22"/>
          <w:szCs w:val="22"/>
        </w:rPr>
      </w:pPr>
      <w:r w:rsidRPr="00C824E9">
        <w:rPr>
          <w:sz w:val="22"/>
          <w:szCs w:val="22"/>
        </w:rPr>
        <w:t xml:space="preserve">(d)   f(x) = sin </w:t>
      </w:r>
      <w:proofErr w:type="gramStart"/>
      <w:r w:rsidRPr="00C824E9">
        <w:rPr>
          <w:sz w:val="22"/>
          <w:szCs w:val="22"/>
        </w:rPr>
        <w:t xml:space="preserve">x;   </w:t>
      </w:r>
      <w:proofErr w:type="gramEnd"/>
      <w:r w:rsidRPr="00C824E9">
        <w:rPr>
          <w:sz w:val="22"/>
          <w:szCs w:val="22"/>
        </w:rPr>
        <w:t xml:space="preserve">P = {0, </w:t>
      </w:r>
      <w:r w:rsidRPr="00C824E9">
        <w:rPr>
          <w:rFonts w:ascii="Symbol" w:hAnsi="Symbol"/>
          <w:sz w:val="22"/>
          <w:szCs w:val="22"/>
        </w:rPr>
        <w:t></w:t>
      </w:r>
      <w:r w:rsidRPr="00C824E9">
        <w:rPr>
          <w:sz w:val="22"/>
          <w:szCs w:val="22"/>
        </w:rPr>
        <w:t xml:space="preserve">/4, </w:t>
      </w:r>
      <w:r w:rsidRPr="00C824E9">
        <w:rPr>
          <w:rFonts w:ascii="Symbol" w:hAnsi="Symbol"/>
          <w:sz w:val="22"/>
          <w:szCs w:val="22"/>
        </w:rPr>
        <w:t></w:t>
      </w:r>
      <w:r w:rsidRPr="00C824E9">
        <w:rPr>
          <w:sz w:val="22"/>
          <w:szCs w:val="22"/>
        </w:rPr>
        <w:t>/2, 3</w:t>
      </w:r>
      <w:r w:rsidRPr="00C824E9">
        <w:rPr>
          <w:rFonts w:ascii="Symbol" w:hAnsi="Symbol"/>
          <w:sz w:val="22"/>
          <w:szCs w:val="22"/>
        </w:rPr>
        <w:t></w:t>
      </w:r>
      <w:r w:rsidRPr="00C824E9">
        <w:rPr>
          <w:sz w:val="22"/>
          <w:szCs w:val="22"/>
        </w:rPr>
        <w:t xml:space="preserve"> /4, </w:t>
      </w:r>
      <w:r w:rsidRPr="00C824E9">
        <w:rPr>
          <w:rFonts w:ascii="Symbol" w:hAnsi="Symbol"/>
          <w:sz w:val="22"/>
          <w:szCs w:val="22"/>
        </w:rPr>
        <w:t></w:t>
      </w:r>
      <w:r w:rsidRPr="00C824E9">
        <w:rPr>
          <w:sz w:val="22"/>
          <w:szCs w:val="22"/>
        </w:rPr>
        <w:t>}</w:t>
      </w:r>
    </w:p>
    <w:p w:rsidR="00A51B23" w:rsidRPr="00C824E9" w:rsidRDefault="00A51B23" w:rsidP="00C824E9">
      <w:pPr>
        <w:spacing w:line="480" w:lineRule="auto"/>
        <w:ind w:left="1008"/>
        <w:divId w:val="1125198629"/>
        <w:rPr>
          <w:sz w:val="22"/>
          <w:szCs w:val="22"/>
        </w:rPr>
      </w:pPr>
      <w:r w:rsidRPr="00C824E9">
        <w:rPr>
          <w:sz w:val="22"/>
          <w:szCs w:val="22"/>
        </w:rPr>
        <w:t>(e)   f(x) = x</w:t>
      </w:r>
      <w:proofErr w:type="gramStart"/>
      <w:r w:rsidRPr="00C824E9">
        <w:rPr>
          <w:sz w:val="22"/>
          <w:szCs w:val="22"/>
          <w:vertAlign w:val="superscript"/>
        </w:rPr>
        <w:t>3</w:t>
      </w:r>
      <w:r w:rsidRPr="00C824E9">
        <w:rPr>
          <w:sz w:val="22"/>
          <w:szCs w:val="22"/>
        </w:rPr>
        <w:t>;</w:t>
      </w:r>
      <w:r w:rsidR="00336F9D" w:rsidRPr="00C824E9">
        <w:rPr>
          <w:sz w:val="22"/>
          <w:szCs w:val="22"/>
        </w:rPr>
        <w:t xml:space="preserve">  P</w:t>
      </w:r>
      <w:proofErr w:type="gramEnd"/>
      <w:r w:rsidR="00336F9D" w:rsidRPr="00C824E9">
        <w:rPr>
          <w:sz w:val="22"/>
          <w:szCs w:val="22"/>
        </w:rPr>
        <w:t xml:space="preserve"> = {</w:t>
      </w:r>
      <w:r w:rsidRPr="00C824E9">
        <w:rPr>
          <w:sz w:val="22"/>
          <w:szCs w:val="22"/>
        </w:rPr>
        <w:t>1, 2</w:t>
      </w:r>
      <w:r w:rsidR="00336F9D" w:rsidRPr="00C824E9">
        <w:rPr>
          <w:sz w:val="22"/>
          <w:szCs w:val="22"/>
        </w:rPr>
        <w:t>, 3, 4</w:t>
      </w:r>
      <w:r w:rsidRPr="00C824E9">
        <w:rPr>
          <w:sz w:val="22"/>
          <w:szCs w:val="22"/>
        </w:rPr>
        <w:t>}</w:t>
      </w:r>
    </w:p>
    <w:p w:rsidR="00336F9D" w:rsidRPr="00C824E9" w:rsidRDefault="00336F9D" w:rsidP="00336F9D">
      <w:pPr>
        <w:spacing w:line="360" w:lineRule="auto"/>
        <w:divId w:val="1125198629"/>
        <w:rPr>
          <w:sz w:val="22"/>
          <w:szCs w:val="22"/>
        </w:rPr>
      </w:pPr>
      <w:r w:rsidRPr="00C824E9">
        <w:rPr>
          <w:b/>
          <w:sz w:val="22"/>
          <w:szCs w:val="22"/>
        </w:rPr>
        <w:t>3.</w:t>
      </w:r>
      <w:r w:rsidRPr="00C824E9">
        <w:rPr>
          <w:sz w:val="22"/>
          <w:szCs w:val="22"/>
        </w:rPr>
        <w:t xml:space="preserve">    Compute each of the following sums:</w:t>
      </w:r>
    </w:p>
    <w:p w:rsidR="00336F9D" w:rsidRPr="00C824E9" w:rsidRDefault="00C824E9" w:rsidP="00336F9D">
      <w:pPr>
        <w:spacing w:line="360" w:lineRule="auto"/>
        <w:ind w:left="720"/>
        <w:divId w:val="1125198629"/>
        <w:rPr>
          <w:sz w:val="22"/>
          <w:szCs w:val="22"/>
        </w:rPr>
      </w:pPr>
      <w:r w:rsidRPr="00C824E9">
        <w:rPr>
          <w:position w:val="-28"/>
          <w:sz w:val="22"/>
          <w:szCs w:val="22"/>
        </w:rPr>
        <w:object w:dxaOrig="1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.75pt" o:ole="">
            <v:imagedata r:id="rId8" o:title=""/>
          </v:shape>
          <o:OLEObject Type="Embed" ProgID="Equation.3" ShapeID="_x0000_i1025" DrawAspect="Content" ObjectID="_1570865007" r:id="rId9"/>
        </w:object>
      </w:r>
    </w:p>
    <w:p w:rsidR="00336F9D" w:rsidRPr="00C824E9" w:rsidRDefault="00C824E9" w:rsidP="00336F9D">
      <w:pPr>
        <w:spacing w:line="360" w:lineRule="auto"/>
        <w:ind w:left="720"/>
        <w:divId w:val="1125198629"/>
        <w:rPr>
          <w:sz w:val="22"/>
          <w:szCs w:val="22"/>
        </w:rPr>
      </w:pPr>
      <w:r w:rsidRPr="00C824E9">
        <w:rPr>
          <w:position w:val="-28"/>
          <w:sz w:val="22"/>
          <w:szCs w:val="22"/>
        </w:rPr>
        <w:object w:dxaOrig="1660" w:dyaOrig="680">
          <v:shape id="_x0000_i1026" type="#_x0000_t75" style="width:88.5pt;height:36.75pt" o:ole="">
            <v:imagedata r:id="rId10" o:title=""/>
          </v:shape>
          <o:OLEObject Type="Embed" ProgID="Equation.3" ShapeID="_x0000_i1026" DrawAspect="Content" ObjectID="_1570865008" r:id="rId11"/>
        </w:object>
      </w:r>
    </w:p>
    <w:p w:rsidR="00336F9D" w:rsidRPr="00C824E9" w:rsidRDefault="00C824E9" w:rsidP="00336F9D">
      <w:pPr>
        <w:spacing w:line="360" w:lineRule="auto"/>
        <w:ind w:left="720"/>
        <w:divId w:val="1125198629"/>
        <w:rPr>
          <w:sz w:val="22"/>
          <w:szCs w:val="22"/>
        </w:rPr>
      </w:pPr>
      <w:r w:rsidRPr="00C824E9">
        <w:rPr>
          <w:position w:val="-30"/>
          <w:sz w:val="22"/>
          <w:szCs w:val="22"/>
        </w:rPr>
        <w:object w:dxaOrig="1780" w:dyaOrig="700">
          <v:shape id="_x0000_i1027" type="#_x0000_t75" style="width:94.5pt;height:37.5pt" o:ole="">
            <v:imagedata r:id="rId12" o:title=""/>
          </v:shape>
          <o:OLEObject Type="Embed" ProgID="Equation.3" ShapeID="_x0000_i1027" DrawAspect="Content" ObjectID="_1570865009" r:id="rId13"/>
        </w:object>
      </w:r>
    </w:p>
    <w:p w:rsidR="00336F9D" w:rsidRPr="00C824E9" w:rsidRDefault="00336F9D" w:rsidP="00336F9D">
      <w:pPr>
        <w:spacing w:line="360" w:lineRule="auto"/>
        <w:ind w:left="720"/>
        <w:divId w:val="1125198629"/>
        <w:rPr>
          <w:sz w:val="22"/>
          <w:szCs w:val="22"/>
        </w:rPr>
      </w:pPr>
    </w:p>
    <w:p w:rsidR="00336F9D" w:rsidRPr="00C824E9" w:rsidRDefault="00336F9D" w:rsidP="00336F9D">
      <w:pPr>
        <w:spacing w:line="360" w:lineRule="auto"/>
        <w:divId w:val="1125198629"/>
        <w:rPr>
          <w:sz w:val="22"/>
          <w:szCs w:val="22"/>
        </w:rPr>
      </w:pPr>
      <w:r w:rsidRPr="00C824E9">
        <w:rPr>
          <w:b/>
          <w:sz w:val="22"/>
          <w:szCs w:val="22"/>
        </w:rPr>
        <w:t>4.</w:t>
      </w:r>
      <w:r w:rsidRPr="00C824E9">
        <w:rPr>
          <w:sz w:val="22"/>
          <w:szCs w:val="22"/>
        </w:rPr>
        <w:t xml:space="preserve">    Find a formula for </w:t>
      </w:r>
    </w:p>
    <w:p w:rsidR="00336F9D" w:rsidRPr="00C824E9" w:rsidRDefault="00C824E9" w:rsidP="00336F9D">
      <w:pPr>
        <w:spacing w:line="360" w:lineRule="auto"/>
        <w:ind w:left="720"/>
        <w:divId w:val="1125198629"/>
        <w:rPr>
          <w:i/>
          <w:color w:val="0000FF"/>
          <w:sz w:val="22"/>
          <w:szCs w:val="22"/>
        </w:rPr>
      </w:pPr>
      <w:r w:rsidRPr="00C824E9">
        <w:rPr>
          <w:position w:val="-28"/>
          <w:sz w:val="22"/>
          <w:szCs w:val="22"/>
        </w:rPr>
        <w:object w:dxaOrig="1080" w:dyaOrig="680">
          <v:shape id="_x0000_i1028" type="#_x0000_t75" style="width:62.25pt;height:38.25pt" o:ole="">
            <v:imagedata r:id="rId14" o:title=""/>
          </v:shape>
          <o:OLEObject Type="Embed" ProgID="Equation.3" ShapeID="_x0000_i1028" DrawAspect="Content" ObjectID="_1570865010" r:id="rId15"/>
        </w:object>
      </w:r>
      <w:r w:rsidR="00336F9D" w:rsidRPr="00C824E9">
        <w:rPr>
          <w:i/>
          <w:color w:val="0000FF"/>
          <w:sz w:val="22"/>
          <w:szCs w:val="22"/>
        </w:rPr>
        <w:t xml:space="preserve"> </w:t>
      </w:r>
    </w:p>
    <w:p w:rsidR="00C824E9" w:rsidRDefault="00C824E9" w:rsidP="00C824E9">
      <w:pPr>
        <w:spacing w:line="360" w:lineRule="auto"/>
        <w:ind w:left="720"/>
        <w:divId w:val="1125198629"/>
        <w:rPr>
          <w:sz w:val="22"/>
          <w:szCs w:val="22"/>
        </w:rPr>
      </w:pPr>
      <w:r w:rsidRPr="00C824E9">
        <w:rPr>
          <w:position w:val="-30"/>
          <w:sz w:val="22"/>
          <w:szCs w:val="22"/>
        </w:rPr>
        <w:object w:dxaOrig="1160" w:dyaOrig="700">
          <v:shape id="_x0000_i1029" type="#_x0000_t75" style="width:66pt;height:39.75pt" o:ole="">
            <v:imagedata r:id="rId16" o:title=""/>
          </v:shape>
          <o:OLEObject Type="Embed" ProgID="Equation.3" ShapeID="_x0000_i1029" DrawAspect="Content" ObjectID="_1570865011" r:id="rId17"/>
        </w:object>
      </w:r>
    </w:p>
    <w:p w:rsidR="00336F9D" w:rsidRPr="00C824E9" w:rsidRDefault="00336F9D" w:rsidP="00C824E9">
      <w:pPr>
        <w:spacing w:after="120" w:line="360" w:lineRule="auto"/>
        <w:ind w:left="720" w:hanging="720"/>
        <w:divId w:val="1125198629"/>
        <w:rPr>
          <w:sz w:val="22"/>
          <w:szCs w:val="22"/>
        </w:rPr>
      </w:pPr>
      <w:r w:rsidRPr="00C824E9">
        <w:rPr>
          <w:b/>
          <w:position w:val="-28"/>
          <w:sz w:val="22"/>
          <w:szCs w:val="22"/>
        </w:rPr>
        <w:t>5.</w:t>
      </w:r>
      <w:r w:rsidRPr="00C824E9">
        <w:rPr>
          <w:position w:val="-28"/>
          <w:sz w:val="22"/>
          <w:szCs w:val="22"/>
        </w:rPr>
        <w:t xml:space="preserve">   Using </w:t>
      </w:r>
      <w:hyperlink r:id="rId18" w:history="1">
        <w:r w:rsidRPr="00C824E9">
          <w:rPr>
            <w:rStyle w:val="Hyperlink"/>
            <w:position w:val="-28"/>
            <w:sz w:val="22"/>
            <w:szCs w:val="22"/>
          </w:rPr>
          <w:t>Archimedes</w:t>
        </w:r>
      </w:hyperlink>
      <w:r w:rsidRPr="00C824E9">
        <w:rPr>
          <w:position w:val="-28"/>
          <w:sz w:val="22"/>
          <w:szCs w:val="22"/>
        </w:rPr>
        <w:t xml:space="preserve">’ </w:t>
      </w:r>
      <w:r w:rsidRPr="00C824E9">
        <w:rPr>
          <w:i/>
          <w:color w:val="0000FF"/>
          <w:position w:val="-28"/>
          <w:sz w:val="22"/>
          <w:szCs w:val="22"/>
        </w:rPr>
        <w:t>Method of Exhaustion</w:t>
      </w:r>
      <w:r w:rsidRPr="00C824E9">
        <w:rPr>
          <w:position w:val="-28"/>
          <w:sz w:val="22"/>
          <w:szCs w:val="22"/>
        </w:rPr>
        <w:t>, find the area under the parabola f(x) = x</w:t>
      </w:r>
      <w:r w:rsidRPr="00C824E9">
        <w:rPr>
          <w:position w:val="-28"/>
          <w:sz w:val="22"/>
          <w:szCs w:val="22"/>
          <w:vertAlign w:val="superscript"/>
        </w:rPr>
        <w:t>2</w:t>
      </w:r>
      <w:r w:rsidRPr="00C824E9">
        <w:rPr>
          <w:position w:val="-28"/>
          <w:sz w:val="22"/>
          <w:szCs w:val="22"/>
        </w:rPr>
        <w:t xml:space="preserve"> that lies above the interval [0, 1] on the x-axis.</w:t>
      </w:r>
    </w:p>
    <w:p w:rsidR="00336F9D" w:rsidRPr="00C824E9" w:rsidRDefault="0007278C" w:rsidP="00336F9D">
      <w:pPr>
        <w:spacing w:line="360" w:lineRule="auto"/>
        <w:divId w:val="1125198629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6</w:t>
      </w:r>
      <w:r w:rsidR="00336F9D" w:rsidRPr="00C824E9">
        <w:rPr>
          <w:b/>
          <w:color w:val="auto"/>
          <w:sz w:val="22"/>
          <w:szCs w:val="22"/>
        </w:rPr>
        <w:t xml:space="preserve">.   </w:t>
      </w:r>
      <w:r w:rsidR="00336F9D" w:rsidRPr="00C824E9">
        <w:rPr>
          <w:color w:val="auto"/>
          <w:sz w:val="22"/>
          <w:szCs w:val="22"/>
        </w:rPr>
        <w:t>Suppose that</w:t>
      </w:r>
      <w:r w:rsidR="00336F9D" w:rsidRPr="00C824E9">
        <w:rPr>
          <w:b/>
          <w:color w:val="auto"/>
          <w:sz w:val="22"/>
          <w:szCs w:val="22"/>
        </w:rPr>
        <w:t xml:space="preserve"> </w:t>
      </w:r>
      <w:r w:rsidR="00336F9D" w:rsidRPr="00C824E9">
        <w:rPr>
          <w:b/>
          <w:color w:val="auto"/>
          <w:position w:val="-28"/>
          <w:sz w:val="22"/>
          <w:szCs w:val="22"/>
        </w:rPr>
        <w:object w:dxaOrig="1080" w:dyaOrig="680">
          <v:shape id="_x0000_i1030" type="#_x0000_t75" style="width:54.75pt;height:36pt" o:ole="">
            <v:imagedata r:id="rId19" o:title=""/>
          </v:shape>
          <o:OLEObject Type="Embed" ProgID="Equation.3" ShapeID="_x0000_i1030" DrawAspect="Content" ObjectID="_1570865012" r:id="rId20"/>
        </w:object>
      </w:r>
      <w:r w:rsidR="00336F9D" w:rsidRPr="00C824E9">
        <w:rPr>
          <w:b/>
          <w:color w:val="auto"/>
          <w:sz w:val="22"/>
          <w:szCs w:val="22"/>
        </w:rPr>
        <w:t xml:space="preserve"> </w:t>
      </w:r>
      <w:r w:rsidR="00336F9D" w:rsidRPr="00C824E9">
        <w:rPr>
          <w:color w:val="auto"/>
          <w:sz w:val="22"/>
          <w:szCs w:val="22"/>
        </w:rPr>
        <w:t>and that</w:t>
      </w:r>
      <w:r w:rsidR="00336F9D" w:rsidRPr="00C824E9">
        <w:rPr>
          <w:b/>
          <w:color w:val="auto"/>
          <w:sz w:val="22"/>
          <w:szCs w:val="22"/>
        </w:rPr>
        <w:t xml:space="preserve"> </w:t>
      </w:r>
      <w:r w:rsidR="00336F9D" w:rsidRPr="00C824E9">
        <w:rPr>
          <w:b/>
          <w:color w:val="auto"/>
          <w:position w:val="-28"/>
          <w:sz w:val="22"/>
          <w:szCs w:val="22"/>
        </w:rPr>
        <w:object w:dxaOrig="960" w:dyaOrig="680">
          <v:shape id="_x0000_i1031" type="#_x0000_t75" style="width:48pt;height:36pt" o:ole="">
            <v:imagedata r:id="rId21" o:title=""/>
          </v:shape>
          <o:OLEObject Type="Embed" ProgID="Equation.3" ShapeID="_x0000_i1031" DrawAspect="Content" ObjectID="_1570865013" r:id="rId22"/>
        </w:object>
      </w:r>
      <w:r w:rsidR="00336F9D" w:rsidRPr="00C824E9">
        <w:rPr>
          <w:color w:val="auto"/>
          <w:sz w:val="22"/>
          <w:szCs w:val="22"/>
        </w:rPr>
        <w:t xml:space="preserve">. </w:t>
      </w:r>
      <w:r w:rsidR="00336F9D" w:rsidRPr="00C824E9">
        <w:rPr>
          <w:b/>
          <w:color w:val="auto"/>
          <w:sz w:val="22"/>
          <w:szCs w:val="22"/>
        </w:rPr>
        <w:t xml:space="preserve">  </w:t>
      </w:r>
      <w:r w:rsidR="00336F9D" w:rsidRPr="00C824E9">
        <w:rPr>
          <w:color w:val="auto"/>
          <w:sz w:val="22"/>
          <w:szCs w:val="22"/>
        </w:rPr>
        <w:t>Find:</w:t>
      </w:r>
    </w:p>
    <w:p w:rsidR="00336F9D" w:rsidRPr="00C824E9" w:rsidRDefault="00336F9D" w:rsidP="00336F9D">
      <w:pPr>
        <w:spacing w:line="360" w:lineRule="auto"/>
        <w:ind w:left="720"/>
        <w:divId w:val="1125198629"/>
        <w:rPr>
          <w:color w:val="auto"/>
          <w:sz w:val="22"/>
          <w:szCs w:val="22"/>
        </w:rPr>
      </w:pPr>
      <w:r w:rsidRPr="00C824E9">
        <w:rPr>
          <w:color w:val="auto"/>
          <w:sz w:val="22"/>
          <w:szCs w:val="22"/>
        </w:rPr>
        <w:t xml:space="preserve">(a)   </w:t>
      </w:r>
      <w:r w:rsidR="00C824E9" w:rsidRPr="00C824E9">
        <w:rPr>
          <w:color w:val="auto"/>
          <w:position w:val="-28"/>
          <w:sz w:val="22"/>
          <w:szCs w:val="22"/>
        </w:rPr>
        <w:object w:dxaOrig="720" w:dyaOrig="680">
          <v:shape id="_x0000_i1032" type="#_x0000_t75" style="width:33pt;height:32.25pt" o:ole="">
            <v:imagedata r:id="rId23" o:title=""/>
          </v:shape>
          <o:OLEObject Type="Embed" ProgID="Equation.3" ShapeID="_x0000_i1032" DrawAspect="Content" ObjectID="_1570865014" r:id="rId24"/>
        </w:object>
      </w:r>
    </w:p>
    <w:p w:rsidR="00336F9D" w:rsidRPr="00C824E9" w:rsidRDefault="00336F9D" w:rsidP="00336F9D">
      <w:pPr>
        <w:spacing w:line="360" w:lineRule="auto"/>
        <w:ind w:left="720"/>
        <w:divId w:val="1125198629"/>
        <w:rPr>
          <w:color w:val="auto"/>
          <w:sz w:val="22"/>
          <w:szCs w:val="22"/>
        </w:rPr>
      </w:pPr>
      <w:r w:rsidRPr="00C824E9">
        <w:rPr>
          <w:color w:val="auto"/>
          <w:sz w:val="22"/>
          <w:szCs w:val="22"/>
        </w:rPr>
        <w:t xml:space="preserve">(b)   </w:t>
      </w:r>
      <w:r w:rsidR="00C824E9" w:rsidRPr="00C824E9">
        <w:rPr>
          <w:color w:val="auto"/>
          <w:position w:val="-28"/>
          <w:sz w:val="22"/>
          <w:szCs w:val="22"/>
        </w:rPr>
        <w:object w:dxaOrig="1080" w:dyaOrig="680">
          <v:shape id="_x0000_i1033" type="#_x0000_t75" style="width:48.75pt;height:32.25pt" o:ole="">
            <v:imagedata r:id="rId25" o:title=""/>
          </v:shape>
          <o:OLEObject Type="Embed" ProgID="Equation.3" ShapeID="_x0000_i1033" DrawAspect="Content" ObjectID="_1570865015" r:id="rId26"/>
        </w:object>
      </w:r>
    </w:p>
    <w:p w:rsidR="00336F9D" w:rsidRPr="00C824E9" w:rsidRDefault="00336F9D" w:rsidP="00336F9D">
      <w:pPr>
        <w:spacing w:line="360" w:lineRule="auto"/>
        <w:ind w:left="720"/>
        <w:divId w:val="1125198629"/>
        <w:rPr>
          <w:color w:val="auto"/>
          <w:sz w:val="22"/>
          <w:szCs w:val="22"/>
        </w:rPr>
      </w:pPr>
      <w:r w:rsidRPr="00C824E9">
        <w:rPr>
          <w:color w:val="auto"/>
          <w:sz w:val="22"/>
          <w:szCs w:val="22"/>
        </w:rPr>
        <w:lastRenderedPageBreak/>
        <w:t xml:space="preserve">(c)   </w:t>
      </w:r>
      <w:r w:rsidR="00C824E9" w:rsidRPr="00C824E9">
        <w:rPr>
          <w:color w:val="auto"/>
          <w:position w:val="-28"/>
          <w:sz w:val="22"/>
          <w:szCs w:val="22"/>
        </w:rPr>
        <w:object w:dxaOrig="1200" w:dyaOrig="680">
          <v:shape id="_x0000_i1034" type="#_x0000_t75" style="width:54.75pt;height:32.25pt" o:ole="">
            <v:imagedata r:id="rId27" o:title=""/>
          </v:shape>
          <o:OLEObject Type="Embed" ProgID="Equation.3" ShapeID="_x0000_i1034" DrawAspect="Content" ObjectID="_1570865016" r:id="rId28"/>
        </w:object>
      </w:r>
    </w:p>
    <w:p w:rsidR="00336F9D" w:rsidRDefault="00336F9D" w:rsidP="00C824E9">
      <w:pPr>
        <w:ind w:left="720"/>
        <w:divId w:val="1125198629"/>
        <w:rPr>
          <w:color w:val="auto"/>
          <w:sz w:val="22"/>
          <w:szCs w:val="22"/>
        </w:rPr>
      </w:pPr>
      <w:r w:rsidRPr="00C824E9">
        <w:rPr>
          <w:color w:val="auto"/>
          <w:sz w:val="22"/>
          <w:szCs w:val="22"/>
        </w:rPr>
        <w:t xml:space="preserve">(d)   </w:t>
      </w:r>
      <w:r w:rsidR="00C824E9" w:rsidRPr="00C824E9">
        <w:rPr>
          <w:color w:val="auto"/>
          <w:position w:val="-28"/>
          <w:sz w:val="22"/>
          <w:szCs w:val="22"/>
        </w:rPr>
        <w:object w:dxaOrig="1760" w:dyaOrig="680">
          <v:shape id="_x0000_i1035" type="#_x0000_t75" style="width:80.25pt;height:32.25pt" o:ole="">
            <v:imagedata r:id="rId29" o:title=""/>
          </v:shape>
          <o:OLEObject Type="Embed" ProgID="Equation.3" ShapeID="_x0000_i1035" DrawAspect="Content" ObjectID="_1570865017" r:id="rId30"/>
        </w:object>
      </w:r>
    </w:p>
    <w:p w:rsidR="0007278C" w:rsidRPr="00C824E9" w:rsidRDefault="0007278C" w:rsidP="00C824E9">
      <w:pPr>
        <w:ind w:left="720"/>
        <w:divId w:val="1125198629"/>
        <w:rPr>
          <w:color w:val="auto"/>
          <w:sz w:val="22"/>
          <w:szCs w:val="22"/>
        </w:rPr>
      </w:pPr>
    </w:p>
    <w:p w:rsidR="00C824E9" w:rsidRPr="00C824E9" w:rsidRDefault="0007278C" w:rsidP="00C824E9">
      <w:pPr>
        <w:divId w:val="1125198629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>7</w:t>
      </w:r>
      <w:r w:rsidR="00A51B23" w:rsidRPr="00C824E9">
        <w:rPr>
          <w:b/>
          <w:sz w:val="22"/>
          <w:szCs w:val="22"/>
        </w:rPr>
        <w:t>.</w:t>
      </w:r>
      <w:r w:rsidR="00A51B23" w:rsidRPr="00C824E9">
        <w:rPr>
          <w:sz w:val="22"/>
          <w:szCs w:val="22"/>
        </w:rPr>
        <w:t xml:space="preserve">   </w:t>
      </w:r>
      <w:r w:rsidR="00C824E9" w:rsidRPr="00C824E9">
        <w:rPr>
          <w:color w:val="auto"/>
          <w:sz w:val="22"/>
          <w:szCs w:val="22"/>
        </w:rPr>
        <w:t xml:space="preserve">Swann’s old rowboat has sprung a leak. Water is flowing into the boat at a rate, </w:t>
      </w:r>
      <w:r w:rsidR="00C824E9" w:rsidRPr="00C824E9">
        <w:rPr>
          <w:i/>
          <w:color w:val="auto"/>
          <w:sz w:val="22"/>
          <w:szCs w:val="22"/>
        </w:rPr>
        <w:t>r(t)</w:t>
      </w:r>
      <w:r w:rsidR="00C824E9" w:rsidRPr="00C824E9">
        <w:rPr>
          <w:color w:val="auto"/>
          <w:sz w:val="22"/>
          <w:szCs w:val="22"/>
        </w:rPr>
        <w:t xml:space="preserve">, given in the following table. Compute </w:t>
      </w:r>
      <w:r w:rsidR="00C824E9" w:rsidRPr="0007278C">
        <w:rPr>
          <w:i/>
          <w:color w:val="auto"/>
          <w:sz w:val="22"/>
          <w:szCs w:val="22"/>
        </w:rPr>
        <w:t>upper and lower estimates</w:t>
      </w:r>
      <w:r w:rsidR="00C824E9" w:rsidRPr="00C824E9">
        <w:rPr>
          <w:color w:val="auto"/>
          <w:sz w:val="22"/>
          <w:szCs w:val="22"/>
        </w:rPr>
        <w:t xml:space="preserve"> for the volume of water that has flowed into Swann’s boat during the 15 minutes</w:t>
      </w:r>
      <w:r>
        <w:rPr>
          <w:color w:val="auto"/>
          <w:sz w:val="22"/>
          <w:szCs w:val="22"/>
        </w:rPr>
        <w:t xml:space="preserve"> of recorded data</w:t>
      </w:r>
      <w:r w:rsidR="00C824E9" w:rsidRPr="00C824E9">
        <w:rPr>
          <w:color w:val="auto"/>
          <w:sz w:val="22"/>
          <w:szCs w:val="22"/>
        </w:rPr>
        <w:t>.   Draw a graph to illustrate the lower estimate.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4"/>
      </w:tblGrid>
      <w:tr w:rsidR="00C824E9" w:rsidRPr="00C824E9" w:rsidTr="00C824E9">
        <w:trPr>
          <w:divId w:val="1125198629"/>
          <w:tblCellSpacing w:w="0" w:type="dxa"/>
          <w:jc w:val="center"/>
        </w:trPr>
        <w:tc>
          <w:tcPr>
            <w:tcW w:w="0" w:type="auto"/>
            <w:tcBorders>
              <w:top w:val="single" w:sz="6" w:space="0" w:color="1E66E6"/>
              <w:bottom w:val="single" w:sz="6" w:space="0" w:color="1E66E6"/>
            </w:tcBorders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1812"/>
              <w:gridCol w:w="853"/>
              <w:gridCol w:w="853"/>
              <w:gridCol w:w="853"/>
              <w:gridCol w:w="853"/>
            </w:tblGrid>
            <w:tr w:rsidR="00C824E9" w:rsidRPr="00C824E9" w:rsidTr="008D073F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C824E9" w:rsidRPr="00C824E9" w:rsidRDefault="00C824E9" w:rsidP="008D073F">
                  <w:pPr>
                    <w:spacing w:before="100" w:beforeAutospacing="1" w:after="100" w:afterAutospacing="1"/>
                    <w:ind w:left="432"/>
                    <w:rPr>
                      <w:color w:val="800000"/>
                      <w:sz w:val="22"/>
                      <w:szCs w:val="22"/>
                    </w:rPr>
                  </w:pPr>
                  <w:bookmarkStart w:id="0" w:name="N13B28"/>
                  <w:bookmarkStart w:id="1" w:name="N13B56"/>
                  <w:bookmarkEnd w:id="0"/>
                  <w:bookmarkEnd w:id="1"/>
                  <w:r w:rsidRPr="00C824E9">
                    <w:rPr>
                      <w:i/>
                      <w:iCs/>
                      <w:color w:val="800000"/>
                      <w:sz w:val="22"/>
                      <w:szCs w:val="22"/>
                    </w:rPr>
                    <w:t>t</w:t>
                  </w:r>
                  <w:r w:rsidRPr="00C824E9">
                    <w:rPr>
                      <w:color w:val="800000"/>
                      <w:sz w:val="22"/>
                      <w:szCs w:val="22"/>
                    </w:rPr>
                    <w:t xml:space="preserve"> minutes</w:t>
                  </w:r>
                </w:p>
              </w:tc>
              <w:tc>
                <w:tcPr>
                  <w:tcW w:w="0" w:type="auto"/>
                </w:tcPr>
                <w:p w:rsidR="00C824E9" w:rsidRPr="00C824E9" w:rsidRDefault="00C824E9" w:rsidP="008D073F">
                  <w:pPr>
                    <w:spacing w:before="100" w:beforeAutospacing="1" w:after="100" w:afterAutospacing="1"/>
                    <w:ind w:left="432"/>
                    <w:rPr>
                      <w:color w:val="800000"/>
                      <w:sz w:val="22"/>
                      <w:szCs w:val="22"/>
                    </w:rPr>
                  </w:pPr>
                  <w:bookmarkStart w:id="2" w:name="N13B62"/>
                  <w:bookmarkEnd w:id="2"/>
                  <w:r w:rsidRPr="00C824E9">
                    <w:rPr>
                      <w:color w:val="8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C824E9" w:rsidRPr="00C824E9" w:rsidRDefault="00C824E9" w:rsidP="008D073F">
                  <w:pPr>
                    <w:spacing w:before="100" w:beforeAutospacing="1" w:after="100" w:afterAutospacing="1"/>
                    <w:ind w:left="432"/>
                    <w:rPr>
                      <w:color w:val="800000"/>
                      <w:sz w:val="22"/>
                      <w:szCs w:val="22"/>
                    </w:rPr>
                  </w:pPr>
                  <w:bookmarkStart w:id="3" w:name="N13B68"/>
                  <w:bookmarkEnd w:id="3"/>
                  <w:r w:rsidRPr="00C824E9">
                    <w:rPr>
                      <w:color w:val="8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C824E9" w:rsidRPr="00C824E9" w:rsidRDefault="00C824E9" w:rsidP="008D073F">
                  <w:pPr>
                    <w:spacing w:before="100" w:beforeAutospacing="1" w:after="100" w:afterAutospacing="1"/>
                    <w:ind w:left="432"/>
                    <w:rPr>
                      <w:color w:val="800000"/>
                      <w:sz w:val="22"/>
                      <w:szCs w:val="22"/>
                    </w:rPr>
                  </w:pPr>
                  <w:bookmarkStart w:id="4" w:name="N13B6E"/>
                  <w:bookmarkEnd w:id="4"/>
                  <w:r w:rsidRPr="00C824E9">
                    <w:rPr>
                      <w:color w:val="8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C824E9" w:rsidRPr="00C824E9" w:rsidRDefault="00C824E9" w:rsidP="008D073F">
                  <w:pPr>
                    <w:spacing w:before="100" w:beforeAutospacing="1" w:after="100" w:afterAutospacing="1"/>
                    <w:ind w:left="432"/>
                    <w:rPr>
                      <w:color w:val="800000"/>
                      <w:sz w:val="22"/>
                      <w:szCs w:val="22"/>
                    </w:rPr>
                  </w:pPr>
                  <w:bookmarkStart w:id="5" w:name="N13B74"/>
                  <w:bookmarkEnd w:id="5"/>
                  <w:r w:rsidRPr="00C824E9">
                    <w:rPr>
                      <w:color w:val="800000"/>
                      <w:sz w:val="22"/>
                      <w:szCs w:val="22"/>
                    </w:rPr>
                    <w:t>15</w:t>
                  </w:r>
                </w:p>
              </w:tc>
            </w:tr>
            <w:tr w:rsidR="00C824E9" w:rsidRPr="00C824E9" w:rsidTr="008D073F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C824E9" w:rsidRPr="00C824E9" w:rsidRDefault="00C824E9" w:rsidP="008D073F">
                  <w:pPr>
                    <w:spacing w:before="100" w:beforeAutospacing="1" w:after="100" w:afterAutospacing="1"/>
                    <w:ind w:left="432"/>
                    <w:rPr>
                      <w:color w:val="800000"/>
                      <w:sz w:val="22"/>
                      <w:szCs w:val="22"/>
                    </w:rPr>
                  </w:pPr>
                  <w:bookmarkStart w:id="6" w:name="N13B7D"/>
                  <w:bookmarkEnd w:id="6"/>
                  <w:r w:rsidRPr="00C824E9">
                    <w:rPr>
                      <w:color w:val="800000"/>
                      <w:sz w:val="22"/>
                      <w:szCs w:val="22"/>
                    </w:rPr>
                    <w:t>r(t) liters/min</w:t>
                  </w:r>
                </w:p>
              </w:tc>
              <w:tc>
                <w:tcPr>
                  <w:tcW w:w="0" w:type="auto"/>
                </w:tcPr>
                <w:p w:rsidR="00C824E9" w:rsidRPr="00C824E9" w:rsidRDefault="00C824E9" w:rsidP="008D073F">
                  <w:pPr>
                    <w:spacing w:before="100" w:beforeAutospacing="1" w:after="100" w:afterAutospacing="1"/>
                    <w:ind w:left="432"/>
                    <w:rPr>
                      <w:color w:val="800000"/>
                      <w:sz w:val="22"/>
                      <w:szCs w:val="22"/>
                    </w:rPr>
                  </w:pPr>
                  <w:bookmarkStart w:id="7" w:name="N13B86"/>
                  <w:bookmarkEnd w:id="7"/>
                  <w:r w:rsidRPr="00C824E9">
                    <w:rPr>
                      <w:color w:val="8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C824E9" w:rsidRPr="00C824E9" w:rsidRDefault="00C824E9" w:rsidP="008D073F">
                  <w:pPr>
                    <w:spacing w:before="100" w:beforeAutospacing="1" w:after="100" w:afterAutospacing="1"/>
                    <w:ind w:left="432"/>
                    <w:rPr>
                      <w:color w:val="800000"/>
                      <w:sz w:val="22"/>
                      <w:szCs w:val="22"/>
                    </w:rPr>
                  </w:pPr>
                  <w:bookmarkStart w:id="8" w:name="N13B8C"/>
                  <w:bookmarkEnd w:id="8"/>
                  <w:r w:rsidRPr="00C824E9">
                    <w:rPr>
                      <w:color w:val="8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:rsidR="00C824E9" w:rsidRPr="00C824E9" w:rsidRDefault="00C824E9" w:rsidP="008D073F">
                  <w:pPr>
                    <w:spacing w:before="100" w:beforeAutospacing="1" w:after="100" w:afterAutospacing="1"/>
                    <w:ind w:left="432"/>
                    <w:rPr>
                      <w:color w:val="800000"/>
                      <w:sz w:val="22"/>
                      <w:szCs w:val="22"/>
                    </w:rPr>
                  </w:pPr>
                  <w:bookmarkStart w:id="9" w:name="N13B92"/>
                  <w:bookmarkEnd w:id="9"/>
                  <w:r w:rsidRPr="00C824E9">
                    <w:rPr>
                      <w:color w:val="8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0" w:type="auto"/>
                </w:tcPr>
                <w:p w:rsidR="00C824E9" w:rsidRPr="00C824E9" w:rsidRDefault="00C824E9" w:rsidP="008D073F">
                  <w:pPr>
                    <w:spacing w:before="100" w:beforeAutospacing="1" w:after="100" w:afterAutospacing="1"/>
                    <w:ind w:left="432"/>
                    <w:rPr>
                      <w:color w:val="800000"/>
                      <w:sz w:val="22"/>
                      <w:szCs w:val="22"/>
                    </w:rPr>
                  </w:pPr>
                  <w:bookmarkStart w:id="10" w:name="N13B98"/>
                  <w:bookmarkEnd w:id="10"/>
                  <w:r w:rsidRPr="00C824E9">
                    <w:rPr>
                      <w:color w:val="800000"/>
                      <w:sz w:val="22"/>
                      <w:szCs w:val="22"/>
                    </w:rPr>
                    <w:t>16</w:t>
                  </w:r>
                </w:p>
              </w:tc>
            </w:tr>
          </w:tbl>
          <w:p w:rsidR="00C824E9" w:rsidRPr="00C824E9" w:rsidRDefault="00C824E9" w:rsidP="008D073F">
            <w:pPr>
              <w:ind w:left="432"/>
              <w:rPr>
                <w:color w:val="800000"/>
                <w:sz w:val="22"/>
                <w:szCs w:val="22"/>
              </w:rPr>
            </w:pPr>
          </w:p>
        </w:tc>
      </w:tr>
    </w:tbl>
    <w:p w:rsidR="00864BC5" w:rsidRDefault="00A51B23" w:rsidP="00A971CD">
      <w:pPr>
        <w:spacing w:line="360" w:lineRule="auto"/>
        <w:divId w:val="1125198629"/>
        <w:rPr>
          <w:sz w:val="22"/>
          <w:szCs w:val="22"/>
        </w:rPr>
      </w:pPr>
      <w:bookmarkStart w:id="11" w:name="N13BA2"/>
      <w:bookmarkEnd w:id="11"/>
      <w:r w:rsidRPr="00C824E9">
        <w:rPr>
          <w:sz w:val="22"/>
          <w:szCs w:val="22"/>
        </w:rPr>
        <w:t xml:space="preserve"> </w:t>
      </w:r>
    </w:p>
    <w:p w:rsidR="00864BC5" w:rsidRDefault="00864BC5" w:rsidP="00A971CD">
      <w:pPr>
        <w:spacing w:line="360" w:lineRule="auto"/>
        <w:divId w:val="1125198629"/>
        <w:rPr>
          <w:sz w:val="22"/>
          <w:szCs w:val="22"/>
        </w:rPr>
      </w:pPr>
    </w:p>
    <w:p w:rsidR="0012352A" w:rsidRPr="00C824E9" w:rsidRDefault="0007278C" w:rsidP="00A971CD">
      <w:pPr>
        <w:spacing w:line="360" w:lineRule="auto"/>
        <w:divId w:val="1125198629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864BC5">
        <w:rPr>
          <w:sz w:val="22"/>
          <w:szCs w:val="22"/>
        </w:rPr>
        <w:t xml:space="preserve">.  </w:t>
      </w:r>
      <w:r w:rsidR="0012352A" w:rsidRPr="00C824E9">
        <w:rPr>
          <w:sz w:val="22"/>
          <w:szCs w:val="22"/>
        </w:rPr>
        <w:t xml:space="preserve">Albertine launches a model rocket from the ground at time t = 0.  The rocket starts by traveling straight up in the air. The graph below illustrates the upward velocity of the rocket as a function of time.  </w:t>
      </w:r>
    </w:p>
    <w:p w:rsidR="0012352A" w:rsidRPr="00C824E9" w:rsidRDefault="007E0D9D" w:rsidP="0012352A">
      <w:pPr>
        <w:jc w:val="center"/>
        <w:divId w:val="1125198629"/>
        <w:rPr>
          <w:sz w:val="22"/>
          <w:szCs w:val="22"/>
        </w:rPr>
      </w:pPr>
      <w:r w:rsidRPr="00C824E9">
        <w:rPr>
          <w:noProof/>
          <w:sz w:val="22"/>
          <w:szCs w:val="22"/>
          <w:lang w:eastAsia="en-US"/>
        </w:rPr>
        <w:drawing>
          <wp:inline distT="0" distB="0" distL="0" distR="0">
            <wp:extent cx="4539615" cy="2634615"/>
            <wp:effectExtent l="0" t="0" r="0" b="0"/>
            <wp:docPr id="14" name="Objec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2352A" w:rsidRPr="00C824E9" w:rsidRDefault="0012352A" w:rsidP="0012352A">
      <w:pPr>
        <w:divId w:val="1125198629"/>
        <w:rPr>
          <w:sz w:val="22"/>
          <w:szCs w:val="22"/>
        </w:rPr>
      </w:pPr>
    </w:p>
    <w:p w:rsidR="0012352A" w:rsidRPr="00C824E9" w:rsidRDefault="0012352A" w:rsidP="00A51B23">
      <w:pPr>
        <w:spacing w:line="360" w:lineRule="auto"/>
        <w:ind w:left="720"/>
        <w:divId w:val="1125198629"/>
        <w:rPr>
          <w:sz w:val="22"/>
          <w:szCs w:val="22"/>
        </w:rPr>
      </w:pPr>
      <w:r w:rsidRPr="00C824E9">
        <w:rPr>
          <w:sz w:val="22"/>
          <w:szCs w:val="22"/>
        </w:rPr>
        <w:t xml:space="preserve">(a)   Sketch a graph of the </w:t>
      </w:r>
      <w:r w:rsidRPr="00C824E9">
        <w:rPr>
          <w:i/>
          <w:sz w:val="22"/>
          <w:szCs w:val="22"/>
        </w:rPr>
        <w:t>acceleration</w:t>
      </w:r>
      <w:r w:rsidRPr="00C824E9">
        <w:rPr>
          <w:sz w:val="22"/>
          <w:szCs w:val="22"/>
        </w:rPr>
        <w:t xml:space="preserve"> of the rocket as a function of time.</w:t>
      </w:r>
    </w:p>
    <w:p w:rsidR="0012352A" w:rsidRPr="00C824E9" w:rsidRDefault="0012352A" w:rsidP="00B156A5">
      <w:pPr>
        <w:widowControl w:val="0"/>
        <w:numPr>
          <w:ilvl w:val="0"/>
          <w:numId w:val="9"/>
        </w:numPr>
        <w:spacing w:line="360" w:lineRule="auto"/>
        <w:ind w:left="720" w:firstLine="0"/>
        <w:divId w:val="1125198629"/>
        <w:rPr>
          <w:sz w:val="22"/>
          <w:szCs w:val="22"/>
        </w:rPr>
      </w:pPr>
      <w:r w:rsidRPr="00C824E9">
        <w:rPr>
          <w:sz w:val="22"/>
          <w:szCs w:val="22"/>
        </w:rPr>
        <w:t xml:space="preserve">Sketch a graph of the </w:t>
      </w:r>
      <w:r w:rsidRPr="00C824E9">
        <w:rPr>
          <w:i/>
          <w:sz w:val="22"/>
          <w:szCs w:val="22"/>
        </w:rPr>
        <w:t>height</w:t>
      </w:r>
      <w:r w:rsidRPr="00C824E9">
        <w:rPr>
          <w:sz w:val="22"/>
          <w:szCs w:val="22"/>
        </w:rPr>
        <w:t xml:space="preserve"> of the rocket as a function of time.  </w:t>
      </w:r>
    </w:p>
    <w:p w:rsidR="0012352A" w:rsidRPr="00C824E9" w:rsidRDefault="0012352A" w:rsidP="00A51B23">
      <w:pPr>
        <w:spacing w:line="360" w:lineRule="auto"/>
        <w:ind w:left="720"/>
        <w:divId w:val="1125198629"/>
        <w:rPr>
          <w:sz w:val="22"/>
          <w:szCs w:val="22"/>
        </w:rPr>
      </w:pPr>
      <w:r w:rsidRPr="00C824E9">
        <w:rPr>
          <w:sz w:val="22"/>
          <w:szCs w:val="22"/>
        </w:rPr>
        <w:t xml:space="preserve">(c)  Give an estimate of the </w:t>
      </w:r>
      <w:r w:rsidRPr="00C824E9">
        <w:rPr>
          <w:i/>
          <w:sz w:val="22"/>
          <w:szCs w:val="22"/>
        </w:rPr>
        <w:t>maximum height</w:t>
      </w:r>
      <w:r w:rsidRPr="00C824E9">
        <w:rPr>
          <w:sz w:val="22"/>
          <w:szCs w:val="22"/>
        </w:rPr>
        <w:t xml:space="preserve"> the rocket achieved.</w:t>
      </w:r>
    </w:p>
    <w:p w:rsidR="008044C5" w:rsidRPr="00C824E9" w:rsidRDefault="0007278C" w:rsidP="00A61254">
      <w:pPr>
        <w:spacing w:before="240" w:line="360" w:lineRule="auto"/>
        <w:divId w:val="1125198629"/>
        <w:rPr>
          <w:sz w:val="22"/>
          <w:szCs w:val="22"/>
        </w:rPr>
      </w:pPr>
      <w:r>
        <w:rPr>
          <w:b/>
          <w:color w:val="auto"/>
          <w:sz w:val="22"/>
          <w:szCs w:val="22"/>
        </w:rPr>
        <w:t>9</w:t>
      </w:r>
      <w:r w:rsidR="002F2D34" w:rsidRPr="00C824E9">
        <w:rPr>
          <w:b/>
          <w:color w:val="auto"/>
          <w:sz w:val="22"/>
          <w:szCs w:val="22"/>
        </w:rPr>
        <w:t>.</w:t>
      </w:r>
      <w:r w:rsidR="002F2D34" w:rsidRPr="00C824E9">
        <w:rPr>
          <w:color w:val="800000"/>
          <w:sz w:val="22"/>
          <w:szCs w:val="22"/>
        </w:rPr>
        <w:t xml:space="preserve">   </w:t>
      </w:r>
      <w:r w:rsidR="008044C5" w:rsidRPr="00C824E9">
        <w:rPr>
          <w:sz w:val="22"/>
          <w:szCs w:val="22"/>
        </w:rPr>
        <w:t xml:space="preserve">The graph below shows the </w:t>
      </w:r>
      <w:r w:rsidR="008044C5" w:rsidRPr="00C824E9">
        <w:rPr>
          <w:i/>
          <w:sz w:val="22"/>
          <w:szCs w:val="22"/>
        </w:rPr>
        <w:t>RATE OF CHANGE</w:t>
      </w:r>
      <w:r w:rsidR="008044C5" w:rsidRPr="00C824E9">
        <w:rPr>
          <w:sz w:val="22"/>
          <w:szCs w:val="22"/>
        </w:rPr>
        <w:t xml:space="preserve"> of the quantity of water in the Water Tower of OZ, in liters per day, during the month of April, 201</w:t>
      </w:r>
      <w:r w:rsidR="00A61254">
        <w:rPr>
          <w:sz w:val="22"/>
          <w:szCs w:val="22"/>
        </w:rPr>
        <w:t>7</w:t>
      </w:r>
      <w:r w:rsidR="008044C5" w:rsidRPr="00C824E9">
        <w:rPr>
          <w:sz w:val="22"/>
          <w:szCs w:val="22"/>
        </w:rPr>
        <w:t xml:space="preserve">.  The tower contained 12,000 liters of water on April 1. </w:t>
      </w:r>
      <w:r w:rsidR="00680222" w:rsidRPr="00C824E9">
        <w:rPr>
          <w:i/>
          <w:sz w:val="22"/>
          <w:szCs w:val="22"/>
        </w:rPr>
        <w:t>Estimate</w:t>
      </w:r>
      <w:r w:rsidR="00680222" w:rsidRPr="00C824E9">
        <w:rPr>
          <w:sz w:val="22"/>
          <w:szCs w:val="22"/>
        </w:rPr>
        <w:t xml:space="preserve"> the quantity of water in the</w:t>
      </w:r>
      <w:r w:rsidR="008044C5" w:rsidRPr="00C824E9">
        <w:rPr>
          <w:sz w:val="22"/>
          <w:szCs w:val="22"/>
        </w:rPr>
        <w:t xml:space="preserve"> tower on April 30.   Show your work.</w:t>
      </w:r>
    </w:p>
    <w:p w:rsidR="00680222" w:rsidRPr="00C824E9" w:rsidRDefault="00680222" w:rsidP="002F2D34">
      <w:pPr>
        <w:spacing w:line="360" w:lineRule="auto"/>
        <w:divId w:val="1125198629"/>
        <w:rPr>
          <w:vanish/>
          <w:color w:val="800000"/>
          <w:sz w:val="22"/>
          <w:szCs w:val="22"/>
        </w:rPr>
      </w:pPr>
    </w:p>
    <w:p w:rsidR="00F30064" w:rsidRPr="00C824E9" w:rsidRDefault="00680222" w:rsidP="00E6624E">
      <w:pPr>
        <w:divId w:val="1125198629"/>
        <w:rPr>
          <w:sz w:val="22"/>
          <w:szCs w:val="22"/>
        </w:rPr>
      </w:pPr>
      <w:r w:rsidRPr="00C824E9">
        <w:rPr>
          <w:sz w:val="22"/>
          <w:szCs w:val="22"/>
        </w:rPr>
        <w:object w:dxaOrig="9510" w:dyaOrig="5130">
          <v:shape id="_x0000_i1036" type="#_x0000_t75" style="width:476.25pt;height:256.5pt" o:ole="">
            <v:imagedata r:id="rId32" o:title=""/>
          </v:shape>
          <o:OLEObject Type="Embed" ProgID="MSWorks4Sheet" ShapeID="_x0000_i1036" DrawAspect="Content" ObjectID="_1570865018" r:id="rId33">
            <o:FieldCodes>\s</o:FieldCodes>
          </o:OLEObject>
        </w:object>
      </w:r>
    </w:p>
    <w:p w:rsidR="00810EB8" w:rsidRDefault="00336F9D" w:rsidP="00E6624E">
      <w:pPr>
        <w:spacing w:line="360" w:lineRule="auto"/>
        <w:ind w:left="720"/>
        <w:divId w:val="1125198629"/>
        <w:rPr>
          <w:b/>
          <w:sz w:val="22"/>
          <w:szCs w:val="22"/>
        </w:rPr>
      </w:pPr>
      <w:r w:rsidRPr="00C824E9">
        <w:rPr>
          <w:b/>
          <w:sz w:val="22"/>
          <w:szCs w:val="22"/>
        </w:rPr>
        <w:t xml:space="preserve"> </w:t>
      </w:r>
    </w:p>
    <w:p w:rsidR="0007278C" w:rsidRPr="00C824E9" w:rsidRDefault="00A61254" w:rsidP="0007278C">
      <w:pPr>
        <w:spacing w:line="360" w:lineRule="auto"/>
        <w:ind w:left="720" w:hanging="720"/>
        <w:divId w:val="1125198629"/>
        <w:rPr>
          <w:position w:val="-28"/>
          <w:sz w:val="22"/>
          <w:szCs w:val="22"/>
        </w:rPr>
      </w:pPr>
      <w:r>
        <w:rPr>
          <w:b/>
          <w:position w:val="-28"/>
          <w:sz w:val="22"/>
          <w:szCs w:val="22"/>
        </w:rPr>
        <w:t>10</w:t>
      </w:r>
      <w:r w:rsidR="0007278C" w:rsidRPr="00C824E9">
        <w:rPr>
          <w:b/>
          <w:position w:val="-28"/>
          <w:sz w:val="22"/>
          <w:szCs w:val="22"/>
        </w:rPr>
        <w:t>.</w:t>
      </w:r>
      <w:r w:rsidR="0007278C" w:rsidRPr="00C824E9">
        <w:rPr>
          <w:position w:val="-28"/>
          <w:sz w:val="22"/>
          <w:szCs w:val="22"/>
        </w:rPr>
        <w:t xml:space="preserve">   How would you define the </w:t>
      </w:r>
      <w:r w:rsidR="0007278C" w:rsidRPr="00C824E9">
        <w:rPr>
          <w:i/>
          <w:position w:val="-28"/>
          <w:sz w:val="22"/>
          <w:szCs w:val="22"/>
        </w:rPr>
        <w:t>average value</w:t>
      </w:r>
      <w:r w:rsidR="0007278C" w:rsidRPr="00C824E9">
        <w:rPr>
          <w:position w:val="-28"/>
          <w:sz w:val="22"/>
          <w:szCs w:val="22"/>
        </w:rPr>
        <w:t xml:space="preserve"> of a continuous function f(x) on an interval [a, b]?   Using your definition, find (or estimate) the </w:t>
      </w:r>
      <w:r w:rsidR="0007278C" w:rsidRPr="00C824E9">
        <w:rPr>
          <w:i/>
          <w:position w:val="-28"/>
          <w:sz w:val="22"/>
          <w:szCs w:val="22"/>
        </w:rPr>
        <w:t>average value</w:t>
      </w:r>
      <w:r w:rsidR="0007278C" w:rsidRPr="00C824E9">
        <w:rPr>
          <w:position w:val="-28"/>
          <w:sz w:val="22"/>
          <w:szCs w:val="22"/>
        </w:rPr>
        <w:t xml:space="preserve"> of each of the following functions:</w:t>
      </w:r>
    </w:p>
    <w:p w:rsidR="0007278C" w:rsidRPr="00C824E9" w:rsidRDefault="0007278C" w:rsidP="0007278C">
      <w:pPr>
        <w:spacing w:line="360" w:lineRule="auto"/>
        <w:ind w:left="720"/>
        <w:divId w:val="1125198629"/>
        <w:rPr>
          <w:position w:val="-28"/>
          <w:sz w:val="22"/>
          <w:szCs w:val="22"/>
        </w:rPr>
      </w:pPr>
      <w:r w:rsidRPr="00C824E9">
        <w:rPr>
          <w:position w:val="-28"/>
          <w:sz w:val="22"/>
          <w:szCs w:val="22"/>
        </w:rPr>
        <w:t>(a)  f(x) = x</w:t>
      </w:r>
      <w:r w:rsidRPr="00C824E9">
        <w:rPr>
          <w:position w:val="-28"/>
          <w:sz w:val="22"/>
          <w:szCs w:val="22"/>
          <w:vertAlign w:val="superscript"/>
        </w:rPr>
        <w:t>2</w:t>
      </w:r>
      <w:r w:rsidRPr="00C824E9">
        <w:rPr>
          <w:position w:val="-28"/>
          <w:sz w:val="22"/>
          <w:szCs w:val="22"/>
        </w:rPr>
        <w:t xml:space="preserve"> over [0, 1]</w:t>
      </w:r>
    </w:p>
    <w:p w:rsidR="0007278C" w:rsidRPr="00C824E9" w:rsidRDefault="0007278C" w:rsidP="0007278C">
      <w:pPr>
        <w:spacing w:line="360" w:lineRule="auto"/>
        <w:ind w:left="720"/>
        <w:divId w:val="1125198629"/>
        <w:rPr>
          <w:position w:val="-28"/>
          <w:sz w:val="22"/>
          <w:szCs w:val="22"/>
        </w:rPr>
      </w:pPr>
      <w:r w:rsidRPr="00C824E9">
        <w:rPr>
          <w:position w:val="-28"/>
          <w:sz w:val="22"/>
          <w:szCs w:val="22"/>
        </w:rPr>
        <w:t>(b)   g(x) = 3x + 1 over [7, 11]</w:t>
      </w:r>
    </w:p>
    <w:p w:rsidR="0007278C" w:rsidRPr="00C824E9" w:rsidRDefault="0007278C" w:rsidP="0007278C">
      <w:pPr>
        <w:spacing w:line="360" w:lineRule="auto"/>
        <w:ind w:left="720"/>
        <w:divId w:val="1125198629"/>
        <w:rPr>
          <w:position w:val="-28"/>
          <w:sz w:val="22"/>
          <w:szCs w:val="22"/>
        </w:rPr>
      </w:pPr>
      <w:r w:rsidRPr="00C824E9">
        <w:rPr>
          <w:position w:val="-28"/>
          <w:sz w:val="22"/>
          <w:szCs w:val="22"/>
        </w:rPr>
        <w:t>(c)   h(x) = |x – 2| over [0, 3]</w:t>
      </w:r>
    </w:p>
    <w:p w:rsidR="0007278C" w:rsidRPr="00C824E9" w:rsidRDefault="0007278C" w:rsidP="0007278C">
      <w:pPr>
        <w:spacing w:line="360" w:lineRule="auto"/>
        <w:ind w:left="720"/>
        <w:divId w:val="1125198629"/>
        <w:rPr>
          <w:position w:val="-28"/>
          <w:sz w:val="22"/>
          <w:szCs w:val="22"/>
        </w:rPr>
      </w:pPr>
      <w:r w:rsidRPr="00C824E9">
        <w:rPr>
          <w:position w:val="-28"/>
          <w:sz w:val="22"/>
          <w:szCs w:val="22"/>
        </w:rPr>
        <w:t xml:space="preserve">(d)    F(x) = sin x over [0, </w:t>
      </w:r>
      <w:r w:rsidRPr="00C824E9">
        <w:rPr>
          <w:rFonts w:ascii="Symbol" w:hAnsi="Symbol"/>
          <w:position w:val="-28"/>
          <w:sz w:val="22"/>
          <w:szCs w:val="22"/>
        </w:rPr>
        <w:t></w:t>
      </w:r>
      <w:r w:rsidRPr="00C824E9">
        <w:rPr>
          <w:position w:val="-28"/>
          <w:sz w:val="22"/>
          <w:szCs w:val="22"/>
        </w:rPr>
        <w:t>]</w:t>
      </w:r>
    </w:p>
    <w:p w:rsidR="00810EB8" w:rsidRDefault="00810EB8" w:rsidP="00E6624E">
      <w:pPr>
        <w:spacing w:line="360" w:lineRule="auto"/>
        <w:ind w:left="720"/>
        <w:divId w:val="1125198629"/>
        <w:rPr>
          <w:b/>
          <w:sz w:val="22"/>
          <w:szCs w:val="22"/>
        </w:rPr>
      </w:pPr>
    </w:p>
    <w:p w:rsidR="00BD5FFF" w:rsidRPr="00A145F3" w:rsidRDefault="00810EB8" w:rsidP="00BD5FFF">
      <w:pPr>
        <w:divId w:val="1125198629"/>
      </w:pPr>
      <w:proofErr w:type="gramStart"/>
      <w:r>
        <w:rPr>
          <w:b/>
          <w:sz w:val="22"/>
          <w:szCs w:val="22"/>
        </w:rPr>
        <w:t>11.</w:t>
      </w:r>
      <w:r w:rsidR="00BD5FFF">
        <w:rPr>
          <w:b/>
          <w:sz w:val="22"/>
          <w:szCs w:val="22"/>
        </w:rPr>
        <w:t xml:space="preserve">  </w:t>
      </w:r>
      <w:r w:rsidR="00BD5FFF" w:rsidRPr="00BD5FFF">
        <w:rPr>
          <w:i/>
          <w:sz w:val="22"/>
          <w:szCs w:val="22"/>
        </w:rPr>
        <w:t>[</w:t>
      </w:r>
      <w:proofErr w:type="gramEnd"/>
      <w:r w:rsidR="00BD5FFF" w:rsidRPr="00BD5FFF">
        <w:rPr>
          <w:i/>
          <w:sz w:val="22"/>
          <w:szCs w:val="22"/>
        </w:rPr>
        <w:t>Review]</w:t>
      </w:r>
      <w:r w:rsidR="00BD5FFF">
        <w:rPr>
          <w:b/>
          <w:sz w:val="22"/>
          <w:szCs w:val="22"/>
        </w:rPr>
        <w:t xml:space="preserve">  </w:t>
      </w:r>
      <w:r w:rsidR="00BD5FFF" w:rsidRPr="00A145F3">
        <w:t>Verify the following indefinite integral formula (by differentiating):</w:t>
      </w:r>
    </w:p>
    <w:p w:rsidR="00BD5FFF" w:rsidRPr="00A145F3" w:rsidRDefault="00BD5FFF" w:rsidP="00BD5FFF">
      <w:pPr>
        <w:divId w:val="1125198629"/>
      </w:pPr>
    </w:p>
    <w:p w:rsidR="00BD5FFF" w:rsidRPr="00A145F3" w:rsidRDefault="00BD5FFF" w:rsidP="00BD5FFF">
      <w:pPr>
        <w:ind w:left="720"/>
        <w:jc w:val="center"/>
        <w:divId w:val="1125198629"/>
      </w:pPr>
      <w:r w:rsidRPr="00A145F3">
        <w:rPr>
          <w:position w:val="-16"/>
        </w:rPr>
        <w:object w:dxaOrig="3739" w:dyaOrig="480">
          <v:shape id="_x0000_i1038" type="#_x0000_t75" style="width:264.75pt;height:33.75pt" o:ole="">
            <v:imagedata r:id="rId34" o:title=""/>
          </v:shape>
          <o:OLEObject Type="Embed" ProgID="Equation.3" ShapeID="_x0000_i1038" DrawAspect="Content" ObjectID="_1570865019" r:id="rId35"/>
        </w:object>
      </w:r>
    </w:p>
    <w:p w:rsidR="00BD5FFF" w:rsidRPr="00A145F3" w:rsidRDefault="00BD5FFF" w:rsidP="00BD5FFF">
      <w:pPr>
        <w:ind w:left="720"/>
        <w:divId w:val="1125198629"/>
      </w:pPr>
    </w:p>
    <w:p w:rsidR="00BD5FFF" w:rsidRPr="00A145F3" w:rsidRDefault="00BD5FFF" w:rsidP="00BD5FFF">
      <w:pPr>
        <w:ind w:left="720"/>
        <w:divId w:val="1125198629"/>
      </w:pPr>
      <w:r w:rsidRPr="00A145F3">
        <w:t xml:space="preserve"> </w:t>
      </w:r>
    </w:p>
    <w:p w:rsidR="00BD5FFF" w:rsidRPr="00A145F3" w:rsidRDefault="00BD5FFF" w:rsidP="00BD5FFF">
      <w:pPr>
        <w:divId w:val="1125198629"/>
      </w:pPr>
      <w:r w:rsidRPr="00A145F3">
        <w:t>1</w:t>
      </w:r>
      <w:r>
        <w:t>2</w:t>
      </w:r>
      <w:r w:rsidRPr="00A145F3">
        <w:t xml:space="preserve">. </w:t>
      </w:r>
      <w:r w:rsidRPr="00BD5FFF">
        <w:rPr>
          <w:i/>
        </w:rPr>
        <w:t>[</w:t>
      </w:r>
      <w:proofErr w:type="gramStart"/>
      <w:r w:rsidRPr="00BD5FFF">
        <w:rPr>
          <w:i/>
          <w:sz w:val="22"/>
          <w:szCs w:val="22"/>
        </w:rPr>
        <w:t>Review]</w:t>
      </w:r>
      <w:r>
        <w:rPr>
          <w:b/>
          <w:sz w:val="22"/>
          <w:szCs w:val="22"/>
        </w:rPr>
        <w:t xml:space="preserve">  </w:t>
      </w:r>
      <w:r w:rsidRPr="00A145F3">
        <w:t>Verify</w:t>
      </w:r>
      <w:proofErr w:type="gramEnd"/>
      <w:r w:rsidRPr="00A145F3">
        <w:t xml:space="preserve"> the following indefinite integral formula (by differentiating):</w:t>
      </w:r>
    </w:p>
    <w:p w:rsidR="00BD5FFF" w:rsidRPr="00A145F3" w:rsidRDefault="00BD5FFF" w:rsidP="00BD5FFF">
      <w:pPr>
        <w:divId w:val="1125198629"/>
      </w:pPr>
    </w:p>
    <w:p w:rsidR="00BD5FFF" w:rsidRPr="00A145F3" w:rsidRDefault="00BD5FFF" w:rsidP="00BD5FFF">
      <w:pPr>
        <w:ind w:left="720"/>
        <w:jc w:val="center"/>
        <w:divId w:val="1125198629"/>
      </w:pPr>
      <w:r w:rsidRPr="00A145F3">
        <w:rPr>
          <w:position w:val="-16"/>
        </w:rPr>
        <w:object w:dxaOrig="2560" w:dyaOrig="440">
          <v:shape id="_x0000_i1039" type="#_x0000_t75" style="width:182.25pt;height:30pt" o:ole="">
            <v:imagedata r:id="rId36" o:title=""/>
          </v:shape>
          <o:OLEObject Type="Embed" ProgID="Equation.3" ShapeID="_x0000_i1039" DrawAspect="Content" ObjectID="_1570865020" r:id="rId37"/>
        </w:object>
      </w:r>
    </w:p>
    <w:p w:rsidR="00F30064" w:rsidRPr="00C824E9" w:rsidRDefault="00F30064" w:rsidP="00810EB8">
      <w:pPr>
        <w:divId w:val="1125198629"/>
        <w:rPr>
          <w:color w:val="auto"/>
          <w:sz w:val="22"/>
          <w:szCs w:val="22"/>
        </w:rPr>
      </w:pPr>
    </w:p>
    <w:p w:rsidR="00810EB8" w:rsidRDefault="00BD5FFF" w:rsidP="00810EB8">
      <w:pPr>
        <w:divId w:val="1125198629"/>
        <w:rPr>
          <w:sz w:val="22"/>
          <w:szCs w:val="22"/>
        </w:rPr>
      </w:pPr>
      <w:r>
        <w:rPr>
          <w:sz w:val="22"/>
          <w:szCs w:val="22"/>
        </w:rPr>
        <w:t>13</w:t>
      </w:r>
      <w:r w:rsidR="00810EB8">
        <w:rPr>
          <w:sz w:val="22"/>
          <w:szCs w:val="22"/>
        </w:rPr>
        <w:t xml:space="preserve">.  A history professor gives a </w:t>
      </w:r>
      <w:proofErr w:type="gramStart"/>
      <w:r w:rsidR="00810EB8">
        <w:rPr>
          <w:sz w:val="22"/>
          <w:szCs w:val="22"/>
        </w:rPr>
        <w:t>60 minute</w:t>
      </w:r>
      <w:proofErr w:type="gramEnd"/>
      <w:r w:rsidR="00810EB8">
        <w:rPr>
          <w:sz w:val="22"/>
          <w:szCs w:val="22"/>
        </w:rPr>
        <w:t xml:space="preserve"> lecture, while one eager undergraduate </w:t>
      </w:r>
    </w:p>
    <w:p w:rsidR="00810EB8" w:rsidRDefault="00810EB8" w:rsidP="00810EB8">
      <w:pPr>
        <w:divId w:val="1125198629"/>
        <w:rPr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04917AC3" wp14:editId="0363400D">
            <wp:extent cx="5345996" cy="94297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467339" cy="96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</w:p>
    <w:p w:rsidR="00810EB8" w:rsidRDefault="00810EB8" w:rsidP="00810EB8">
      <w:pPr>
        <w:jc w:val="center"/>
        <w:divId w:val="1125198629"/>
        <w:rPr>
          <w:sz w:val="22"/>
          <w:szCs w:val="22"/>
        </w:rPr>
      </w:pPr>
      <w:r>
        <w:rPr>
          <w:noProof/>
          <w:lang w:eastAsia="en-US"/>
        </w:rPr>
        <w:lastRenderedPageBreak/>
        <w:drawing>
          <wp:inline distT="0" distB="0" distL="0" distR="0" wp14:anchorId="37B37F35" wp14:editId="7CD72769">
            <wp:extent cx="4986916" cy="1838694"/>
            <wp:effectExtent l="0" t="0" r="444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033459" cy="18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C54" w:rsidRPr="00BD5FFF" w:rsidRDefault="00810EB8" w:rsidP="00BD5FFF">
      <w:pPr>
        <w:pStyle w:val="ListParagraph"/>
        <w:numPr>
          <w:ilvl w:val="0"/>
          <w:numId w:val="14"/>
        </w:numPr>
        <w:spacing w:line="360" w:lineRule="auto"/>
        <w:ind w:right="720"/>
        <w:divId w:val="1125198629"/>
        <w:rPr>
          <w:sz w:val="22"/>
          <w:szCs w:val="22"/>
        </w:rPr>
      </w:pPr>
      <w:r>
        <w:rPr>
          <w:sz w:val="22"/>
          <w:szCs w:val="22"/>
        </w:rPr>
        <w:t>How many minutes after the start of the lecture is the student typing most quickly?</w:t>
      </w:r>
    </w:p>
    <w:p w:rsidR="00F05C54" w:rsidRDefault="00F05C54" w:rsidP="00F05C54">
      <w:pPr>
        <w:pStyle w:val="ListParagraph"/>
        <w:spacing w:before="100" w:after="100"/>
        <w:ind w:left="0" w:right="720"/>
        <w:divId w:val="1125198629"/>
        <w:rPr>
          <w:sz w:val="22"/>
          <w:szCs w:val="22"/>
        </w:rPr>
      </w:pPr>
    </w:p>
    <w:p w:rsidR="00F05C54" w:rsidRDefault="00F05C54" w:rsidP="0014029A">
      <w:pPr>
        <w:pStyle w:val="ListParagraph"/>
        <w:numPr>
          <w:ilvl w:val="0"/>
          <w:numId w:val="14"/>
        </w:numPr>
        <w:ind w:left="792" w:right="1440"/>
        <w:divId w:val="1125198629"/>
        <w:rPr>
          <w:sz w:val="22"/>
          <w:szCs w:val="22"/>
        </w:rPr>
      </w:pPr>
      <w:r>
        <w:rPr>
          <w:sz w:val="22"/>
          <w:szCs w:val="22"/>
        </w:rPr>
        <w:t>How</w:t>
      </w:r>
      <w:r w:rsidRPr="00F05C54">
        <w:rPr>
          <w:sz w:val="22"/>
          <w:szCs w:val="22"/>
        </w:rPr>
        <w:t xml:space="preserve"> many minutes after the start of the lecture is the student furthest behind in typing up the lecture?  (In other words, after how</w:t>
      </w:r>
      <w:r w:rsidR="005A6998">
        <w:rPr>
          <w:sz w:val="22"/>
          <w:szCs w:val="22"/>
        </w:rPr>
        <w:t xml:space="preserve"> many minutes is the difference </w:t>
      </w:r>
      <w:r w:rsidRPr="00F05C54">
        <w:rPr>
          <w:sz w:val="22"/>
          <w:szCs w:val="22"/>
        </w:rPr>
        <w:t>between the total number of words the professor has spoken and the total number of words the student has typed the greatest?)</w:t>
      </w:r>
    </w:p>
    <w:p w:rsidR="005A6998" w:rsidRDefault="005A6998" w:rsidP="0014029A">
      <w:pPr>
        <w:pStyle w:val="ListParagraph"/>
        <w:ind w:left="792" w:right="1440"/>
        <w:divId w:val="1125198629"/>
        <w:rPr>
          <w:sz w:val="22"/>
          <w:szCs w:val="22"/>
        </w:rPr>
      </w:pPr>
    </w:p>
    <w:p w:rsidR="005A6998" w:rsidRDefault="005A6998" w:rsidP="0014029A">
      <w:pPr>
        <w:pStyle w:val="ListParagraph"/>
        <w:numPr>
          <w:ilvl w:val="0"/>
          <w:numId w:val="14"/>
        </w:numPr>
        <w:ind w:left="360" w:firstLine="0"/>
        <w:divId w:val="1125198629"/>
        <w:rPr>
          <w:sz w:val="22"/>
          <w:szCs w:val="22"/>
        </w:rPr>
      </w:pPr>
    </w:p>
    <w:p w:rsidR="00F05C54" w:rsidRPr="005A6998" w:rsidRDefault="005A6998" w:rsidP="0014029A">
      <w:pPr>
        <w:ind w:left="360" w:right="2160"/>
        <w:divId w:val="1125198629"/>
        <w:rPr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0DD8FB50" wp14:editId="582DE947">
            <wp:extent cx="5272335" cy="360276"/>
            <wp:effectExtent l="0" t="0" r="508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595577" cy="38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C54" w:rsidRDefault="00F05C54" w:rsidP="0014029A">
      <w:pPr>
        <w:pStyle w:val="ListParagraph"/>
        <w:ind w:left="0" w:right="1440"/>
        <w:divId w:val="1125198629"/>
        <w:rPr>
          <w:sz w:val="22"/>
          <w:szCs w:val="22"/>
        </w:rPr>
      </w:pPr>
    </w:p>
    <w:p w:rsidR="005A6998" w:rsidRDefault="005A6998" w:rsidP="0014029A">
      <w:pPr>
        <w:pStyle w:val="ListParagraph"/>
        <w:ind w:left="0"/>
        <w:divId w:val="1125198629"/>
        <w:rPr>
          <w:noProof/>
          <w:lang w:eastAsia="en-US"/>
        </w:rPr>
      </w:pPr>
    </w:p>
    <w:p w:rsidR="00F05C54" w:rsidRPr="00F05C54" w:rsidRDefault="00F05C54" w:rsidP="0014029A">
      <w:pPr>
        <w:pStyle w:val="ListParagraph"/>
        <w:ind w:left="0"/>
        <w:divId w:val="1125198629"/>
        <w:rPr>
          <w:sz w:val="22"/>
          <w:szCs w:val="22"/>
        </w:rPr>
      </w:pPr>
    </w:p>
    <w:p w:rsidR="00614713" w:rsidRPr="005A6998" w:rsidRDefault="00614713" w:rsidP="005A6998">
      <w:pPr>
        <w:shd w:val="clear" w:color="auto" w:fill="FFFFFF"/>
        <w:spacing w:line="360" w:lineRule="auto"/>
        <w:divId w:val="1125198629"/>
        <w:rPr>
          <w:i/>
          <w:color w:val="0000EE"/>
        </w:rPr>
      </w:pPr>
      <w:r w:rsidRPr="005A6998">
        <w:rPr>
          <w:rStyle w:val="quotetext"/>
          <w:i/>
          <w:color w:val="0000EE"/>
          <w:shd w:val="clear" w:color="auto" w:fill="FFFFFF"/>
        </w:rPr>
        <w:t>I do hate sums. There is no greater mistake than to call arithmetic an exact science. There are hidden laws of number which it requires a mind like mine to perceive. For instance, if you add a sum from the bottom up, and then again from the top down, the result is always different.</w:t>
      </w:r>
      <w:r w:rsidRPr="005A6998">
        <w:rPr>
          <w:i/>
          <w:color w:val="0000EE"/>
        </w:rPr>
        <w:t xml:space="preserve"> </w:t>
      </w:r>
    </w:p>
    <w:p w:rsidR="00614713" w:rsidRDefault="00C824E9" w:rsidP="00C824E9">
      <w:pPr>
        <w:pStyle w:val="ListParagraph"/>
        <w:shd w:val="clear" w:color="auto" w:fill="FFFFFF"/>
        <w:spacing w:before="100" w:after="270"/>
        <w:ind w:left="0" w:right="720"/>
        <w:jc w:val="center"/>
        <w:divId w:val="1125198629"/>
        <w:rPr>
          <w:rStyle w:val="authordisplay"/>
          <w:b/>
          <w:bCs/>
          <w:color w:val="990066"/>
        </w:rPr>
      </w:pPr>
      <w:r w:rsidRPr="005A6998">
        <w:rPr>
          <w:rStyle w:val="authordisplay"/>
          <w:b/>
          <w:bCs/>
          <w:color w:val="990066"/>
        </w:rPr>
        <w:t xml:space="preserve">-  </w:t>
      </w:r>
      <w:r w:rsidR="00614713" w:rsidRPr="005A6998">
        <w:rPr>
          <w:rStyle w:val="authordisplay"/>
          <w:b/>
          <w:bCs/>
          <w:color w:val="990066"/>
        </w:rPr>
        <w:t xml:space="preserve">Mrs. La </w:t>
      </w:r>
      <w:proofErr w:type="spellStart"/>
      <w:r w:rsidR="00614713" w:rsidRPr="005A6998">
        <w:rPr>
          <w:rStyle w:val="authordisplay"/>
          <w:b/>
          <w:bCs/>
          <w:color w:val="990066"/>
        </w:rPr>
        <w:t>Touche</w:t>
      </w:r>
      <w:proofErr w:type="spellEnd"/>
    </w:p>
    <w:p w:rsidR="005A6998" w:rsidRDefault="005A6998" w:rsidP="00C824E9">
      <w:pPr>
        <w:pStyle w:val="ListParagraph"/>
        <w:shd w:val="clear" w:color="auto" w:fill="FFFFFF"/>
        <w:spacing w:before="100" w:after="270"/>
        <w:ind w:left="0" w:right="720"/>
        <w:jc w:val="center"/>
        <w:divId w:val="1125198629"/>
        <w:rPr>
          <w:rStyle w:val="authordisplay"/>
          <w:b/>
          <w:bCs/>
          <w:color w:val="990066"/>
        </w:rPr>
      </w:pPr>
    </w:p>
    <w:p w:rsidR="002725F1" w:rsidRDefault="002725F1" w:rsidP="00C824E9">
      <w:pPr>
        <w:pStyle w:val="ListParagraph"/>
        <w:shd w:val="clear" w:color="auto" w:fill="FFFFFF"/>
        <w:spacing w:before="100" w:after="270"/>
        <w:ind w:left="0" w:right="720"/>
        <w:jc w:val="center"/>
        <w:divId w:val="1125198629"/>
        <w:rPr>
          <w:rStyle w:val="authordisplay"/>
          <w:b/>
          <w:bCs/>
          <w:color w:val="990066"/>
        </w:rPr>
      </w:pPr>
    </w:p>
    <w:p w:rsidR="002725F1" w:rsidRDefault="002725F1" w:rsidP="00C824E9">
      <w:pPr>
        <w:pStyle w:val="ListParagraph"/>
        <w:shd w:val="clear" w:color="auto" w:fill="FFFFFF"/>
        <w:spacing w:before="100" w:after="270"/>
        <w:ind w:left="0" w:right="720"/>
        <w:jc w:val="center"/>
        <w:divId w:val="1125198629"/>
        <w:rPr>
          <w:rStyle w:val="authordisplay"/>
          <w:b/>
          <w:bCs/>
          <w:color w:val="990066"/>
        </w:rPr>
      </w:pPr>
    </w:p>
    <w:p w:rsidR="002725F1" w:rsidRDefault="002725F1" w:rsidP="00C824E9">
      <w:pPr>
        <w:pStyle w:val="ListParagraph"/>
        <w:shd w:val="clear" w:color="auto" w:fill="FFFFFF"/>
        <w:spacing w:before="100" w:after="270"/>
        <w:ind w:left="0" w:right="720"/>
        <w:jc w:val="center"/>
        <w:divId w:val="1125198629"/>
        <w:rPr>
          <w:rStyle w:val="authordisplay"/>
          <w:b/>
          <w:bCs/>
          <w:color w:val="990066"/>
        </w:rPr>
      </w:pPr>
    </w:p>
    <w:p w:rsidR="002725F1" w:rsidRDefault="002725F1" w:rsidP="00C824E9">
      <w:pPr>
        <w:pStyle w:val="ListParagraph"/>
        <w:shd w:val="clear" w:color="auto" w:fill="FFFFFF"/>
        <w:spacing w:before="100" w:after="270"/>
        <w:ind w:left="0" w:right="720"/>
        <w:jc w:val="center"/>
        <w:divId w:val="1125198629"/>
        <w:rPr>
          <w:rStyle w:val="authordisplay"/>
          <w:b/>
          <w:bCs/>
          <w:color w:val="990066"/>
        </w:rPr>
      </w:pPr>
    </w:p>
    <w:p w:rsidR="002725F1" w:rsidRDefault="002725F1" w:rsidP="00C824E9">
      <w:pPr>
        <w:pStyle w:val="ListParagraph"/>
        <w:shd w:val="clear" w:color="auto" w:fill="FFFFFF"/>
        <w:spacing w:before="100" w:after="270"/>
        <w:ind w:left="0" w:right="720"/>
        <w:jc w:val="center"/>
        <w:divId w:val="1125198629"/>
        <w:rPr>
          <w:rStyle w:val="authordisplay"/>
          <w:b/>
          <w:bCs/>
          <w:color w:val="990066"/>
        </w:rPr>
      </w:pPr>
      <w:bookmarkStart w:id="12" w:name="_GoBack"/>
      <w:bookmarkEnd w:id="12"/>
    </w:p>
    <w:p w:rsidR="005A6998" w:rsidRPr="005A6998" w:rsidRDefault="002725F1" w:rsidP="00C824E9">
      <w:pPr>
        <w:pStyle w:val="ListParagraph"/>
        <w:shd w:val="clear" w:color="auto" w:fill="FFFFFF"/>
        <w:spacing w:before="100" w:after="270"/>
        <w:ind w:left="0" w:right="720"/>
        <w:jc w:val="center"/>
        <w:divId w:val="1125198629"/>
        <w:rPr>
          <w:rFonts w:ascii="Arial" w:hAnsi="Arial" w:cs="Arial"/>
        </w:rPr>
      </w:pPr>
      <w:r>
        <w:rPr>
          <w:noProof/>
          <w:lang w:eastAsia="en-US"/>
        </w:rPr>
        <w:drawing>
          <wp:inline distT="0" distB="0" distL="0" distR="0">
            <wp:extent cx="5715000" cy="1943100"/>
            <wp:effectExtent l="0" t="0" r="0" b="0"/>
            <wp:docPr id="6" name="Picture 6" descr="Résultats de recherche d'images pour « comic Riemann sum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ésultats de recherche d'images pour « comic Riemann sum »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93" w:rsidRPr="008044C5" w:rsidRDefault="002725F1" w:rsidP="00E6624E">
      <w:pPr>
        <w:jc w:val="center"/>
        <w:rPr>
          <w:rFonts w:ascii="Algerian" w:hAnsi="Algerian"/>
          <w:sz w:val="20"/>
          <w:szCs w:val="20"/>
        </w:rPr>
      </w:pPr>
      <w:hyperlink r:id="rId42" w:history="1">
        <w:r w:rsidR="006C0093" w:rsidRPr="008044C5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="006C0093" w:rsidRPr="008044C5">
        <w:rPr>
          <w:rFonts w:ascii="Algerian" w:hAnsi="Algerian"/>
          <w:sz w:val="20"/>
          <w:szCs w:val="20"/>
        </w:rPr>
        <w:t xml:space="preserve">          </w:t>
      </w:r>
      <w:hyperlink r:id="rId43" w:history="1">
        <w:r w:rsidR="006C0093" w:rsidRPr="008044C5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6C0093" w:rsidRPr="008044C5">
        <w:rPr>
          <w:rFonts w:ascii="Algerian" w:hAnsi="Algerian"/>
          <w:sz w:val="20"/>
          <w:szCs w:val="20"/>
        </w:rPr>
        <w:t xml:space="preserve">        </w:t>
      </w:r>
      <w:hyperlink r:id="rId44" w:history="1">
        <w:r w:rsidR="006C0093" w:rsidRPr="008044C5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6C0093" w:rsidRPr="008044C5" w:rsidSect="00A971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6D8"/>
    <w:multiLevelType w:val="hybridMultilevel"/>
    <w:tmpl w:val="DFC2C62E"/>
    <w:lvl w:ilvl="0" w:tplc="530AFB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1875"/>
    <w:multiLevelType w:val="hybridMultilevel"/>
    <w:tmpl w:val="2BF0F9FC"/>
    <w:lvl w:ilvl="0" w:tplc="1532A7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99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34FE3"/>
    <w:multiLevelType w:val="singleLevel"/>
    <w:tmpl w:val="FA60EBE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2CD7612B"/>
    <w:multiLevelType w:val="hybridMultilevel"/>
    <w:tmpl w:val="79006EE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3B6666CA"/>
    <w:multiLevelType w:val="hybridMultilevel"/>
    <w:tmpl w:val="E2045650"/>
    <w:lvl w:ilvl="0" w:tplc="747079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7C2FDF"/>
    <w:multiLevelType w:val="hybridMultilevel"/>
    <w:tmpl w:val="6A1E792E"/>
    <w:lvl w:ilvl="0" w:tplc="11EC1058">
      <w:start w:val="2"/>
      <w:numFmt w:val="lowerLetter"/>
      <w:lvlText w:val="(%1)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F2D56"/>
    <w:multiLevelType w:val="hybridMultilevel"/>
    <w:tmpl w:val="8FF8855C"/>
    <w:lvl w:ilvl="0" w:tplc="21A417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11C44"/>
    <w:multiLevelType w:val="hybridMultilevel"/>
    <w:tmpl w:val="FD5E8B62"/>
    <w:lvl w:ilvl="0" w:tplc="ADF4F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3" w15:restartNumberingAfterBreak="0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05A78"/>
    <w:rsid w:val="0003344F"/>
    <w:rsid w:val="000632D9"/>
    <w:rsid w:val="0007278C"/>
    <w:rsid w:val="00073FAB"/>
    <w:rsid w:val="000811E8"/>
    <w:rsid w:val="00092342"/>
    <w:rsid w:val="00093AB6"/>
    <w:rsid w:val="000B1C10"/>
    <w:rsid w:val="000B769A"/>
    <w:rsid w:val="000C6925"/>
    <w:rsid w:val="000F7C7C"/>
    <w:rsid w:val="00107109"/>
    <w:rsid w:val="0012352A"/>
    <w:rsid w:val="0014029A"/>
    <w:rsid w:val="00155E8D"/>
    <w:rsid w:val="0016136A"/>
    <w:rsid w:val="00185A2F"/>
    <w:rsid w:val="001F0AB8"/>
    <w:rsid w:val="0020786B"/>
    <w:rsid w:val="00215E3B"/>
    <w:rsid w:val="002170F1"/>
    <w:rsid w:val="00245B9D"/>
    <w:rsid w:val="002725F1"/>
    <w:rsid w:val="002851AB"/>
    <w:rsid w:val="00292D46"/>
    <w:rsid w:val="002A5B18"/>
    <w:rsid w:val="002C3F74"/>
    <w:rsid w:val="002C47F9"/>
    <w:rsid w:val="002D05FD"/>
    <w:rsid w:val="002F2B71"/>
    <w:rsid w:val="002F2D34"/>
    <w:rsid w:val="00315CB5"/>
    <w:rsid w:val="00336F9D"/>
    <w:rsid w:val="00372498"/>
    <w:rsid w:val="00373F60"/>
    <w:rsid w:val="003844A6"/>
    <w:rsid w:val="00397FBC"/>
    <w:rsid w:val="003A0F0B"/>
    <w:rsid w:val="003B5001"/>
    <w:rsid w:val="003F0F51"/>
    <w:rsid w:val="003F6DA8"/>
    <w:rsid w:val="0040169B"/>
    <w:rsid w:val="00413DE9"/>
    <w:rsid w:val="00470B1F"/>
    <w:rsid w:val="00477723"/>
    <w:rsid w:val="0048446E"/>
    <w:rsid w:val="004A00B1"/>
    <w:rsid w:val="005223DA"/>
    <w:rsid w:val="005A6998"/>
    <w:rsid w:val="005B7E9F"/>
    <w:rsid w:val="005E171A"/>
    <w:rsid w:val="0060729D"/>
    <w:rsid w:val="00614713"/>
    <w:rsid w:val="00627C0C"/>
    <w:rsid w:val="00632E0B"/>
    <w:rsid w:val="006424BB"/>
    <w:rsid w:val="0065172B"/>
    <w:rsid w:val="00652A3B"/>
    <w:rsid w:val="0066496D"/>
    <w:rsid w:val="00670472"/>
    <w:rsid w:val="006708D1"/>
    <w:rsid w:val="00680222"/>
    <w:rsid w:val="006927BC"/>
    <w:rsid w:val="006A48B2"/>
    <w:rsid w:val="006B56FA"/>
    <w:rsid w:val="006C0093"/>
    <w:rsid w:val="006C1816"/>
    <w:rsid w:val="006C363E"/>
    <w:rsid w:val="006D16AD"/>
    <w:rsid w:val="006D3E6C"/>
    <w:rsid w:val="006F1EC9"/>
    <w:rsid w:val="00703BD5"/>
    <w:rsid w:val="00732CA9"/>
    <w:rsid w:val="00735EFB"/>
    <w:rsid w:val="007460B5"/>
    <w:rsid w:val="007545AC"/>
    <w:rsid w:val="00761D12"/>
    <w:rsid w:val="00762FCB"/>
    <w:rsid w:val="00765B30"/>
    <w:rsid w:val="007E0D9D"/>
    <w:rsid w:val="008044C5"/>
    <w:rsid w:val="00810EB8"/>
    <w:rsid w:val="0082067C"/>
    <w:rsid w:val="008224B5"/>
    <w:rsid w:val="008336F5"/>
    <w:rsid w:val="008376A2"/>
    <w:rsid w:val="00847BCB"/>
    <w:rsid w:val="00850CC0"/>
    <w:rsid w:val="00864BC5"/>
    <w:rsid w:val="00871B40"/>
    <w:rsid w:val="008834BD"/>
    <w:rsid w:val="008B17DD"/>
    <w:rsid w:val="008C0B77"/>
    <w:rsid w:val="008C1A23"/>
    <w:rsid w:val="008C6FBD"/>
    <w:rsid w:val="008E637D"/>
    <w:rsid w:val="008F5509"/>
    <w:rsid w:val="0096640D"/>
    <w:rsid w:val="00990027"/>
    <w:rsid w:val="009954CF"/>
    <w:rsid w:val="009C38B4"/>
    <w:rsid w:val="009F1176"/>
    <w:rsid w:val="00A065C2"/>
    <w:rsid w:val="00A13F0A"/>
    <w:rsid w:val="00A23924"/>
    <w:rsid w:val="00A5002D"/>
    <w:rsid w:val="00A51B23"/>
    <w:rsid w:val="00A53BED"/>
    <w:rsid w:val="00A61254"/>
    <w:rsid w:val="00A77FA8"/>
    <w:rsid w:val="00A94FDA"/>
    <w:rsid w:val="00A971CD"/>
    <w:rsid w:val="00AA5CAE"/>
    <w:rsid w:val="00AC1DE1"/>
    <w:rsid w:val="00AD1997"/>
    <w:rsid w:val="00AE6F36"/>
    <w:rsid w:val="00AF1415"/>
    <w:rsid w:val="00B0219E"/>
    <w:rsid w:val="00B156A5"/>
    <w:rsid w:val="00B17495"/>
    <w:rsid w:val="00B55150"/>
    <w:rsid w:val="00B6445D"/>
    <w:rsid w:val="00B80427"/>
    <w:rsid w:val="00B8532E"/>
    <w:rsid w:val="00BB22FA"/>
    <w:rsid w:val="00BB31B2"/>
    <w:rsid w:val="00BD2A33"/>
    <w:rsid w:val="00BD5FFF"/>
    <w:rsid w:val="00C050A4"/>
    <w:rsid w:val="00C103F7"/>
    <w:rsid w:val="00C20043"/>
    <w:rsid w:val="00C36502"/>
    <w:rsid w:val="00C61AEA"/>
    <w:rsid w:val="00C81599"/>
    <w:rsid w:val="00C824E9"/>
    <w:rsid w:val="00CA7B23"/>
    <w:rsid w:val="00CF7236"/>
    <w:rsid w:val="00D14DE3"/>
    <w:rsid w:val="00D20997"/>
    <w:rsid w:val="00D85CF4"/>
    <w:rsid w:val="00D87E9B"/>
    <w:rsid w:val="00DC204E"/>
    <w:rsid w:val="00DD4377"/>
    <w:rsid w:val="00DE1F46"/>
    <w:rsid w:val="00DE351D"/>
    <w:rsid w:val="00E02C43"/>
    <w:rsid w:val="00E06AAA"/>
    <w:rsid w:val="00E077D4"/>
    <w:rsid w:val="00E1376C"/>
    <w:rsid w:val="00E30A5D"/>
    <w:rsid w:val="00E33C85"/>
    <w:rsid w:val="00E34484"/>
    <w:rsid w:val="00E50EB3"/>
    <w:rsid w:val="00E53D74"/>
    <w:rsid w:val="00E57142"/>
    <w:rsid w:val="00E6624E"/>
    <w:rsid w:val="00E66329"/>
    <w:rsid w:val="00E76CF2"/>
    <w:rsid w:val="00E909D1"/>
    <w:rsid w:val="00ED19EE"/>
    <w:rsid w:val="00ED493B"/>
    <w:rsid w:val="00EF56C3"/>
    <w:rsid w:val="00F01629"/>
    <w:rsid w:val="00F05C54"/>
    <w:rsid w:val="00F24A7E"/>
    <w:rsid w:val="00F30064"/>
    <w:rsid w:val="00F33AC3"/>
    <w:rsid w:val="00F41875"/>
    <w:rsid w:val="00F60DEA"/>
    <w:rsid w:val="00F64F5A"/>
    <w:rsid w:val="00FC5536"/>
    <w:rsid w:val="00FE04A4"/>
    <w:rsid w:val="00FE59A8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7CF64"/>
  <w15:docId w15:val="{699B7CDD-A90F-45A5-8072-AF9020F5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850CC0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50CC0"/>
    <w:rPr>
      <w:rFonts w:ascii="Courier New" w:eastAsia="Times New Roman" w:hAnsi="Courier New"/>
    </w:rPr>
  </w:style>
  <w:style w:type="character" w:customStyle="1" w:styleId="authordisplay">
    <w:name w:val="author_display"/>
    <w:rsid w:val="00C36502"/>
  </w:style>
  <w:style w:type="paragraph" w:styleId="BalloonText">
    <w:name w:val="Balloon Text"/>
    <w:basedOn w:val="Normal"/>
    <w:link w:val="BalloonTextChar"/>
    <w:rsid w:val="007E0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D9D"/>
    <w:rPr>
      <w:rFonts w:ascii="Tahoma" w:eastAsia="Times New Roman" w:hAnsi="Tahoma" w:cs="Tahoma"/>
      <w:color w:val="000000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C1DE1"/>
    <w:rPr>
      <w:color w:val="808080"/>
    </w:rPr>
  </w:style>
  <w:style w:type="character" w:customStyle="1" w:styleId="quotetext">
    <w:name w:val="quotetext"/>
    <w:rsid w:val="00614713"/>
  </w:style>
  <w:style w:type="paragraph" w:styleId="ListParagraph">
    <w:name w:val="List Paragraph"/>
    <w:basedOn w:val="Normal"/>
    <w:uiPriority w:val="34"/>
    <w:qFormat/>
    <w:rsid w:val="0061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hyperlink" Target="http://www-history.mcs.st-and.ac.uk/Biographies/Archimedes.html" TargetMode="External"/><Relationship Id="rId26" Type="http://schemas.openxmlformats.org/officeDocument/2006/relationships/oleObject" Target="embeddings/oleObject9.bin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hyperlink" Target="http://www.math.luc.edu/~ajs/courses/161fall2017/index.pdf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Bernhard_Riemann" TargetMode="Externa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png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hart" Target="charts/chart1.xml"/><Relationship Id="rId44" Type="http://schemas.openxmlformats.org/officeDocument/2006/relationships/hyperlink" Target="http://www.luc.ed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hyperlink" Target="http://www.math.luc.ed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781704856486087"/>
          <c:y val="2.1818003086692819E-2"/>
        </c:manualLayout>
      </c:layout>
      <c:overlay val="0"/>
      <c:spPr>
        <a:noFill/>
        <a:ln w="25364">
          <a:noFill/>
        </a:ln>
      </c:spPr>
      <c:txPr>
        <a:bodyPr/>
        <a:lstStyle/>
        <a:p>
          <a:pPr>
            <a:defRPr sz="94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513513513513514"/>
          <c:y val="0.20363636363636364"/>
          <c:w val="0.82744282744282749"/>
          <c:h val="0.563636363636363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v(t)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Sheet1!$A$2:$A$14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Sheet1!$B$2:$B$14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9</c:v>
                </c:pt>
                <c:pt idx="4">
                  <c:v>16</c:v>
                </c:pt>
                <c:pt idx="5">
                  <c:v>12</c:v>
                </c:pt>
                <c:pt idx="6">
                  <c:v>8</c:v>
                </c:pt>
                <c:pt idx="7">
                  <c:v>4</c:v>
                </c:pt>
                <c:pt idx="8">
                  <c:v>0</c:v>
                </c:pt>
                <c:pt idx="9">
                  <c:v>-4</c:v>
                </c:pt>
                <c:pt idx="10">
                  <c:v>-8</c:v>
                </c:pt>
                <c:pt idx="11">
                  <c:v>-12</c:v>
                </c:pt>
                <c:pt idx="12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F7A-492C-9721-6DDDC52BBF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8004648"/>
        <c:axId val="620318336"/>
      </c:scatterChart>
      <c:valAx>
        <c:axId val="608004648"/>
        <c:scaling>
          <c:orientation val="minMax"/>
          <c:max val="13"/>
          <c:min val="0"/>
        </c:scaling>
        <c:delete val="0"/>
        <c:axPos val="b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 (seconds)</a:t>
                </a:r>
              </a:p>
            </c:rich>
          </c:tx>
          <c:layout>
            <c:manualLayout>
              <c:xMode val="edge"/>
              <c:yMode val="edge"/>
              <c:x val="0.47401237586201084"/>
              <c:y val="0.87636360061733853"/>
            </c:manualLayout>
          </c:layout>
          <c:overlay val="0"/>
          <c:spPr>
            <a:noFill/>
            <a:ln w="25364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20318336"/>
        <c:crosses val="autoZero"/>
        <c:crossBetween val="midCat"/>
        <c:minorUnit val="0.4"/>
      </c:valAx>
      <c:valAx>
        <c:axId val="620318336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v(t) (feet/second)</a:t>
                </a:r>
              </a:p>
            </c:rich>
          </c:tx>
          <c:layout>
            <c:manualLayout>
              <c:xMode val="edge"/>
              <c:yMode val="edge"/>
              <c:x val="2.2868929392391261E-2"/>
              <c:y val="0.28363639938266144"/>
            </c:manualLayout>
          </c:layout>
          <c:overlay val="0"/>
          <c:spPr>
            <a:noFill/>
            <a:ln w="2536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08004648"/>
        <c:crosses val="autoZero"/>
        <c:crossBetween val="midCat"/>
      </c:valAx>
      <c:spPr>
        <a:noFill/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0">
      <a:solidFill>
        <a:srgbClr val="000000"/>
      </a:solidFill>
      <a:prstDash val="solid"/>
    </a:ln>
  </c:spPr>
  <c:txPr>
    <a:bodyPr/>
    <a:lstStyle/>
    <a:p>
      <a:pPr>
        <a:defRPr sz="94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XIV</vt:lpstr>
    </vt:vector>
  </TitlesOfParts>
  <Company>Loyola University Chicago</Company>
  <LinksUpToDate>false</LinksUpToDate>
  <CharactersWithSpaces>4233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XV</dc:title>
  <dc:creator>ajs</dc:creator>
  <cp:lastModifiedBy>Saleski, Alan</cp:lastModifiedBy>
  <cp:revision>8</cp:revision>
  <cp:lastPrinted>2017-06-20T23:04:00Z</cp:lastPrinted>
  <dcterms:created xsi:type="dcterms:W3CDTF">2017-10-30T14:57:00Z</dcterms:created>
  <dcterms:modified xsi:type="dcterms:W3CDTF">2017-10-30T15:35:00Z</dcterms:modified>
</cp:coreProperties>
</file>