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33D2" w:rsidRPr="00447D06" w:rsidRDefault="00085F8F" w:rsidP="00ED33D2">
      <w:pPr>
        <w:spacing w:line="360" w:lineRule="auto"/>
        <w:jc w:val="center"/>
        <w:rPr>
          <w:rFonts w:ascii="Algerian" w:hAnsi="Algerian"/>
          <w:sz w:val="48"/>
          <w:szCs w:val="48"/>
        </w:rPr>
      </w:pPr>
      <w:r w:rsidRPr="00447D06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WORKSHEET </w:t>
      </w:r>
      <w:r w:rsidR="00E02C43" w:rsidRPr="00447D06">
        <w:rPr>
          <w:rFonts w:ascii="Algerian" w:hAnsi="Algerian"/>
          <w:b/>
          <w:bCs/>
          <w:iCs/>
          <w:color w:val="CC0000"/>
          <w:sz w:val="48"/>
          <w:szCs w:val="48"/>
        </w:rPr>
        <w:t>V</w:t>
      </w:r>
      <w:r w:rsidR="00FC687C" w:rsidRPr="00447D06">
        <w:rPr>
          <w:rFonts w:ascii="Algerian" w:hAnsi="Algerian"/>
          <w:b/>
          <w:bCs/>
          <w:iCs/>
          <w:color w:val="CC0000"/>
          <w:sz w:val="48"/>
          <w:szCs w:val="48"/>
        </w:rPr>
        <w:t>I</w:t>
      </w:r>
      <w:r w:rsidR="006C0093" w:rsidRPr="00447D06">
        <w:rPr>
          <w:rFonts w:ascii="Algerian" w:hAnsi="Algerian"/>
          <w:sz w:val="48"/>
          <w:szCs w:val="48"/>
        </w:rPr>
        <w:t xml:space="preserve"> </w:t>
      </w:r>
    </w:p>
    <w:p w:rsidR="00C103F7" w:rsidRDefault="00635692" w:rsidP="00ED33D2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 w:rsidRPr="00447D06">
        <w:rPr>
          <w:rFonts w:ascii="Algerian" w:hAnsi="Algerian"/>
          <w:b/>
          <w:iCs/>
          <w:color w:val="0000FF"/>
          <w:sz w:val="36"/>
          <w:szCs w:val="36"/>
        </w:rPr>
        <w:t>S</w:t>
      </w:r>
      <w:r w:rsidR="00F071E9" w:rsidRPr="00447D06">
        <w:rPr>
          <w:rFonts w:ascii="Algerian" w:hAnsi="Algerian"/>
          <w:b/>
          <w:iCs/>
          <w:color w:val="0000FF"/>
          <w:sz w:val="36"/>
          <w:szCs w:val="36"/>
        </w:rPr>
        <w:t>hortcuts</w:t>
      </w:r>
    </w:p>
    <w:p w:rsidR="00D77E46" w:rsidRPr="00447D06" w:rsidRDefault="00A56436" w:rsidP="00ED33D2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 wp14:anchorId="52C52312" wp14:editId="60A90DA6">
            <wp:extent cx="3362325" cy="3609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3F7" w:rsidRPr="0080189B" w:rsidRDefault="008D6CDF" w:rsidP="007610F5">
      <w:pPr>
        <w:pStyle w:val="NormalWeb"/>
        <w:rPr>
          <w:color w:val="auto"/>
          <w:sz w:val="22"/>
          <w:szCs w:val="22"/>
        </w:rPr>
      </w:pPr>
      <w:r w:rsidRPr="0080189B">
        <w:rPr>
          <w:iCs/>
          <w:color w:val="auto"/>
          <w:sz w:val="22"/>
          <w:szCs w:val="22"/>
        </w:rPr>
        <w:t xml:space="preserve">I    </w:t>
      </w:r>
      <w:proofErr w:type="gramStart"/>
      <w:r w:rsidRPr="0080189B">
        <w:rPr>
          <w:iCs/>
          <w:color w:val="auto"/>
          <w:sz w:val="22"/>
          <w:szCs w:val="22"/>
        </w:rPr>
        <w:t>Using</w:t>
      </w:r>
      <w:proofErr w:type="gramEnd"/>
      <w:r w:rsidRPr="0080189B">
        <w:rPr>
          <w:iCs/>
          <w:color w:val="auto"/>
          <w:sz w:val="22"/>
          <w:szCs w:val="22"/>
        </w:rPr>
        <w:t xml:space="preserve"> the short cuts of differentiation </w:t>
      </w:r>
      <w:r w:rsidRPr="0080189B">
        <w:rPr>
          <w:i/>
          <w:iCs/>
          <w:color w:val="auto"/>
          <w:sz w:val="22"/>
          <w:szCs w:val="22"/>
        </w:rPr>
        <w:t>when appropriate</w:t>
      </w:r>
      <w:r w:rsidRPr="0080189B">
        <w:rPr>
          <w:iCs/>
          <w:color w:val="auto"/>
          <w:sz w:val="22"/>
          <w:szCs w:val="22"/>
        </w:rPr>
        <w:t>, compute the derivative of each of the following functions.</w:t>
      </w:r>
    </w:p>
    <w:p w:rsidR="003F6DA8" w:rsidRPr="0080189B" w:rsidRDefault="007610F5" w:rsidP="007610F5">
      <w:pPr>
        <w:divId w:val="1125198629"/>
        <w:rPr>
          <w:i/>
          <w:color w:val="800000"/>
          <w:position w:val="-24"/>
          <w:sz w:val="22"/>
          <w:szCs w:val="22"/>
        </w:rPr>
      </w:pPr>
      <w:r w:rsidRPr="0080189B">
        <w:rPr>
          <w:i/>
          <w:color w:val="800000"/>
          <w:position w:val="-10"/>
          <w:sz w:val="22"/>
          <w:szCs w:val="22"/>
        </w:rPr>
        <w:object w:dxaOrig="2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pt;height:18.1pt" o:ole="">
            <v:imagedata r:id="rId6" o:title=""/>
          </v:shape>
          <o:OLEObject Type="Embed" ProgID="Equation.3" ShapeID="_x0000_i1025" DrawAspect="Content" ObjectID="_1567230868" r:id="rId7"/>
        </w:object>
      </w:r>
    </w:p>
    <w:p w:rsidR="008D6CDF" w:rsidRPr="0080189B" w:rsidRDefault="008D6CDF" w:rsidP="007610F5">
      <w:pPr>
        <w:divId w:val="1125198629"/>
        <w:rPr>
          <w:color w:val="800000"/>
          <w:sz w:val="22"/>
          <w:szCs w:val="22"/>
        </w:rPr>
      </w:pPr>
    </w:p>
    <w:p w:rsidR="006C0093" w:rsidRPr="0080189B" w:rsidRDefault="00021625" w:rsidP="007610F5">
      <w:pPr>
        <w:divId w:val="1125198629"/>
        <w:rPr>
          <w:i/>
          <w:color w:val="800000"/>
          <w:sz w:val="22"/>
          <w:szCs w:val="22"/>
        </w:rPr>
      </w:pPr>
      <w:r w:rsidRPr="0080189B">
        <w:rPr>
          <w:i/>
          <w:color w:val="800000"/>
          <w:position w:val="-10"/>
          <w:sz w:val="22"/>
          <w:szCs w:val="22"/>
        </w:rPr>
        <w:object w:dxaOrig="1579" w:dyaOrig="320">
          <v:shape id="_x0000_i1026" type="#_x0000_t75" style="width:79.05pt;height:16.35pt" o:ole="">
            <v:imagedata r:id="rId8" o:title=""/>
          </v:shape>
          <o:OLEObject Type="Embed" ProgID="Equation.3" ShapeID="_x0000_i1026" DrawAspect="Content" ObjectID="_1567230869" r:id="rId9"/>
        </w:object>
      </w:r>
    </w:p>
    <w:p w:rsidR="00C103F7" w:rsidRPr="0080189B" w:rsidRDefault="00C103F7" w:rsidP="007610F5">
      <w:pPr>
        <w:divId w:val="1125198629"/>
        <w:rPr>
          <w:i/>
          <w:color w:val="800000"/>
          <w:sz w:val="22"/>
          <w:szCs w:val="22"/>
        </w:rPr>
      </w:pPr>
    </w:p>
    <w:p w:rsidR="00C103F7" w:rsidRPr="0080189B" w:rsidRDefault="00021625" w:rsidP="007610F5">
      <w:pPr>
        <w:divId w:val="1125198629"/>
        <w:rPr>
          <w:i/>
          <w:color w:val="800000"/>
          <w:sz w:val="22"/>
          <w:szCs w:val="22"/>
        </w:rPr>
      </w:pPr>
      <w:r w:rsidRPr="0080189B">
        <w:rPr>
          <w:i/>
          <w:color w:val="800000"/>
          <w:position w:val="-24"/>
          <w:sz w:val="22"/>
          <w:szCs w:val="22"/>
        </w:rPr>
        <w:object w:dxaOrig="1560" w:dyaOrig="620">
          <v:shape id="_x0000_i1027" type="#_x0000_t75" style="width:78.2pt;height:32.25pt" o:ole="">
            <v:imagedata r:id="rId10" o:title=""/>
          </v:shape>
          <o:OLEObject Type="Embed" ProgID="Equation.3" ShapeID="_x0000_i1027" DrawAspect="Content" ObjectID="_1567230870" r:id="rId11"/>
        </w:object>
      </w:r>
    </w:p>
    <w:p w:rsidR="00C103F7" w:rsidRPr="0080189B" w:rsidRDefault="00C103F7" w:rsidP="007610F5">
      <w:pPr>
        <w:divId w:val="1125198629"/>
        <w:rPr>
          <w:i/>
          <w:color w:val="800000"/>
          <w:sz w:val="22"/>
          <w:szCs w:val="22"/>
        </w:rPr>
      </w:pPr>
    </w:p>
    <w:p w:rsidR="00C103F7" w:rsidRPr="0080189B" w:rsidRDefault="00021625" w:rsidP="007610F5">
      <w:pPr>
        <w:divId w:val="1125198629"/>
        <w:rPr>
          <w:i/>
          <w:color w:val="800000"/>
          <w:sz w:val="22"/>
          <w:szCs w:val="22"/>
        </w:rPr>
      </w:pPr>
      <w:r w:rsidRPr="0080189B">
        <w:rPr>
          <w:i/>
          <w:color w:val="800000"/>
          <w:position w:val="-24"/>
          <w:sz w:val="22"/>
          <w:szCs w:val="22"/>
        </w:rPr>
        <w:object w:dxaOrig="1480" w:dyaOrig="620">
          <v:shape id="_x0000_i1028" type="#_x0000_t75" style="width:73.75pt;height:32.25pt" o:ole="">
            <v:imagedata r:id="rId12" o:title=""/>
          </v:shape>
          <o:OLEObject Type="Embed" ProgID="Equation.3" ShapeID="_x0000_i1028" DrawAspect="Content" ObjectID="_1567230871" r:id="rId13"/>
        </w:object>
      </w:r>
    </w:p>
    <w:p w:rsidR="00C103F7" w:rsidRPr="0080189B" w:rsidRDefault="00C103F7" w:rsidP="007610F5">
      <w:pPr>
        <w:divId w:val="1125198629"/>
        <w:rPr>
          <w:i/>
          <w:color w:val="800000"/>
          <w:sz w:val="22"/>
          <w:szCs w:val="22"/>
        </w:rPr>
      </w:pPr>
    </w:p>
    <w:p w:rsidR="00C103F7" w:rsidRPr="0080189B" w:rsidRDefault="00021625" w:rsidP="007610F5">
      <w:pPr>
        <w:divId w:val="1125198629"/>
        <w:rPr>
          <w:i/>
          <w:color w:val="800000"/>
          <w:sz w:val="22"/>
          <w:szCs w:val="22"/>
        </w:rPr>
      </w:pPr>
      <w:r w:rsidRPr="0080189B">
        <w:rPr>
          <w:i/>
          <w:color w:val="800000"/>
          <w:position w:val="-24"/>
          <w:sz w:val="22"/>
          <w:szCs w:val="22"/>
        </w:rPr>
        <w:object w:dxaOrig="1600" w:dyaOrig="620">
          <v:shape id="_x0000_i1029" type="#_x0000_t75" style="width:80.4pt;height:32.25pt" o:ole="">
            <v:imagedata r:id="rId14" o:title=""/>
          </v:shape>
          <o:OLEObject Type="Embed" ProgID="Equation.3" ShapeID="_x0000_i1029" DrawAspect="Content" ObjectID="_1567230872" r:id="rId15"/>
        </w:object>
      </w:r>
    </w:p>
    <w:p w:rsidR="00ED33D2" w:rsidRPr="0080189B" w:rsidRDefault="00ED33D2" w:rsidP="007610F5">
      <w:pPr>
        <w:divId w:val="1125198629"/>
        <w:rPr>
          <w:i/>
          <w:color w:val="800000"/>
          <w:sz w:val="22"/>
          <w:szCs w:val="22"/>
        </w:rPr>
      </w:pPr>
    </w:p>
    <w:p w:rsidR="00C103F7" w:rsidRPr="0080189B" w:rsidRDefault="00505CBD" w:rsidP="007610F5">
      <w:pPr>
        <w:divId w:val="1125198629"/>
        <w:rPr>
          <w:i/>
          <w:color w:val="800000"/>
          <w:sz w:val="22"/>
          <w:szCs w:val="22"/>
        </w:rPr>
      </w:pPr>
      <w:r w:rsidRPr="0080189B">
        <w:rPr>
          <w:i/>
          <w:color w:val="800000"/>
          <w:position w:val="-10"/>
          <w:sz w:val="22"/>
          <w:szCs w:val="22"/>
        </w:rPr>
        <w:object w:dxaOrig="4980" w:dyaOrig="360">
          <v:shape id="_x0000_i1030" type="#_x0000_t75" style="width:247.8pt;height:18.1pt" o:ole="">
            <v:imagedata r:id="rId16" o:title=""/>
          </v:shape>
          <o:OLEObject Type="Embed" ProgID="Equation.3" ShapeID="_x0000_i1030" DrawAspect="Content" ObjectID="_1567230873" r:id="rId17"/>
        </w:object>
      </w:r>
    </w:p>
    <w:p w:rsidR="00E57142" w:rsidRPr="0080189B" w:rsidRDefault="00E57142" w:rsidP="007610F5">
      <w:pPr>
        <w:divId w:val="1125198629"/>
        <w:rPr>
          <w:i/>
          <w:color w:val="800000"/>
          <w:sz w:val="22"/>
          <w:szCs w:val="22"/>
        </w:rPr>
      </w:pPr>
    </w:p>
    <w:p w:rsidR="00C103F7" w:rsidRPr="0080189B" w:rsidRDefault="00021625" w:rsidP="007610F5">
      <w:pPr>
        <w:divId w:val="1125198629"/>
        <w:rPr>
          <w:i/>
          <w:color w:val="800000"/>
          <w:sz w:val="22"/>
          <w:szCs w:val="22"/>
        </w:rPr>
      </w:pPr>
      <w:r w:rsidRPr="0080189B">
        <w:rPr>
          <w:i/>
          <w:color w:val="800000"/>
          <w:position w:val="-10"/>
          <w:sz w:val="22"/>
          <w:szCs w:val="22"/>
        </w:rPr>
        <w:object w:dxaOrig="1500" w:dyaOrig="360">
          <v:shape id="_x0000_i1031" type="#_x0000_t75" style="width:75.1pt;height:18.1pt" o:ole="">
            <v:imagedata r:id="rId18" o:title=""/>
          </v:shape>
          <o:OLEObject Type="Embed" ProgID="Equation.3" ShapeID="_x0000_i1031" DrawAspect="Content" ObjectID="_1567230874" r:id="rId19"/>
        </w:object>
      </w:r>
    </w:p>
    <w:p w:rsidR="00E57142" w:rsidRPr="0080189B" w:rsidRDefault="00E57142" w:rsidP="007610F5">
      <w:pPr>
        <w:divId w:val="1125198629"/>
        <w:rPr>
          <w:i/>
          <w:color w:val="800000"/>
          <w:sz w:val="22"/>
          <w:szCs w:val="22"/>
        </w:rPr>
      </w:pPr>
    </w:p>
    <w:p w:rsidR="00602B9C" w:rsidRPr="0080189B" w:rsidRDefault="00021625" w:rsidP="007610F5">
      <w:pPr>
        <w:ind w:right="1440"/>
        <w:divId w:val="1125198629"/>
        <w:rPr>
          <w:i/>
          <w:color w:val="800000"/>
          <w:position w:val="-26"/>
          <w:sz w:val="22"/>
          <w:szCs w:val="22"/>
        </w:rPr>
      </w:pPr>
      <w:r w:rsidRPr="0080189B">
        <w:rPr>
          <w:i/>
          <w:color w:val="800000"/>
          <w:position w:val="-10"/>
          <w:sz w:val="22"/>
          <w:szCs w:val="22"/>
        </w:rPr>
        <w:object w:dxaOrig="2299" w:dyaOrig="360">
          <v:shape id="_x0000_i1032" type="#_x0000_t75" style="width:114.85pt;height:18.1pt" o:ole="">
            <v:imagedata r:id="rId20" o:title=""/>
          </v:shape>
          <o:OLEObject Type="Embed" ProgID="Equation.3" ShapeID="_x0000_i1032" DrawAspect="Content" ObjectID="_1567230875" r:id="rId21"/>
        </w:object>
      </w:r>
    </w:p>
    <w:p w:rsidR="00D24FD0" w:rsidRDefault="00D24FD0" w:rsidP="007610F5">
      <w:pPr>
        <w:ind w:right="720"/>
        <w:divId w:val="1125198629"/>
        <w:rPr>
          <w:i/>
          <w:color w:val="800000"/>
          <w:sz w:val="22"/>
          <w:szCs w:val="22"/>
        </w:rPr>
      </w:pPr>
    </w:p>
    <w:p w:rsidR="00A56436" w:rsidRPr="0080189B" w:rsidRDefault="00A56436" w:rsidP="007610F5">
      <w:pPr>
        <w:ind w:right="720"/>
        <w:divId w:val="1125198629"/>
        <w:rPr>
          <w:i/>
          <w:color w:val="800000"/>
          <w:sz w:val="22"/>
          <w:szCs w:val="22"/>
        </w:rPr>
      </w:pPr>
    </w:p>
    <w:p w:rsidR="00E8576D" w:rsidRPr="0080189B" w:rsidRDefault="008D6CDF" w:rsidP="007610F5">
      <w:pPr>
        <w:spacing w:line="360" w:lineRule="auto"/>
        <w:ind w:left="-720" w:right="720"/>
        <w:divId w:val="1125198629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lastRenderedPageBreak/>
        <w:t xml:space="preserve">II  </w:t>
      </w:r>
      <w:r w:rsidR="00602B9C" w:rsidRPr="0080189B">
        <w:rPr>
          <w:color w:val="auto"/>
          <w:sz w:val="22"/>
          <w:szCs w:val="22"/>
        </w:rPr>
        <w:t xml:space="preserve">   </w:t>
      </w:r>
      <w:r w:rsidR="00ED33D2" w:rsidRPr="0080189B">
        <w:rPr>
          <w:color w:val="auto"/>
          <w:sz w:val="22"/>
          <w:szCs w:val="22"/>
        </w:rPr>
        <w:t xml:space="preserve"> </w:t>
      </w:r>
      <w:r w:rsidR="00602B9C" w:rsidRPr="0080189B">
        <w:rPr>
          <w:color w:val="auto"/>
          <w:sz w:val="22"/>
          <w:szCs w:val="22"/>
        </w:rPr>
        <w:t xml:space="preserve"> </w:t>
      </w:r>
      <w:r w:rsidR="007610F5" w:rsidRPr="0080189B">
        <w:rPr>
          <w:color w:val="auto"/>
          <w:sz w:val="22"/>
          <w:szCs w:val="22"/>
        </w:rPr>
        <w:t xml:space="preserve">  </w:t>
      </w:r>
      <w:r w:rsidR="00602B9C" w:rsidRPr="0080189B">
        <w:rPr>
          <w:color w:val="auto"/>
          <w:sz w:val="22"/>
          <w:szCs w:val="22"/>
        </w:rPr>
        <w:t>(</w:t>
      </w:r>
      <w:r w:rsidR="007610F5" w:rsidRPr="0080189B">
        <w:rPr>
          <w:color w:val="auto"/>
          <w:sz w:val="22"/>
          <w:szCs w:val="22"/>
        </w:rPr>
        <w:t>a</w:t>
      </w:r>
      <w:proofErr w:type="gramStart"/>
      <w:r w:rsidR="00602B9C" w:rsidRPr="0080189B">
        <w:rPr>
          <w:color w:val="auto"/>
          <w:sz w:val="22"/>
          <w:szCs w:val="22"/>
        </w:rPr>
        <w:t xml:space="preserve">)  </w:t>
      </w:r>
      <w:r w:rsidRPr="0080189B">
        <w:rPr>
          <w:color w:val="auto"/>
          <w:sz w:val="22"/>
          <w:szCs w:val="22"/>
        </w:rPr>
        <w:t>Find</w:t>
      </w:r>
      <w:proofErr w:type="gramEnd"/>
      <w:r w:rsidRPr="0080189B">
        <w:rPr>
          <w:color w:val="auto"/>
          <w:sz w:val="22"/>
          <w:szCs w:val="22"/>
        </w:rPr>
        <w:t xml:space="preserve"> the equation</w:t>
      </w:r>
      <w:r w:rsidR="00602B9C" w:rsidRPr="0080189B">
        <w:rPr>
          <w:color w:val="auto"/>
          <w:sz w:val="22"/>
          <w:szCs w:val="22"/>
        </w:rPr>
        <w:t>s</w:t>
      </w:r>
      <w:r w:rsidRPr="0080189B">
        <w:rPr>
          <w:color w:val="auto"/>
          <w:sz w:val="22"/>
          <w:szCs w:val="22"/>
        </w:rPr>
        <w:t xml:space="preserve"> of the </w:t>
      </w:r>
      <w:r w:rsidRPr="0080189B">
        <w:rPr>
          <w:i/>
          <w:color w:val="auto"/>
          <w:sz w:val="22"/>
          <w:szCs w:val="22"/>
        </w:rPr>
        <w:t>tangent</w:t>
      </w:r>
      <w:r w:rsidRPr="0080189B">
        <w:rPr>
          <w:color w:val="auto"/>
          <w:sz w:val="22"/>
          <w:szCs w:val="22"/>
        </w:rPr>
        <w:t xml:space="preserve"> and </w:t>
      </w:r>
      <w:r w:rsidRPr="0080189B">
        <w:rPr>
          <w:i/>
          <w:color w:val="auto"/>
          <w:sz w:val="22"/>
          <w:szCs w:val="22"/>
        </w:rPr>
        <w:t>normal lines</w:t>
      </w:r>
      <w:r w:rsidR="00D24FD0" w:rsidRPr="0080189B">
        <w:rPr>
          <w:color w:val="auto"/>
          <w:sz w:val="22"/>
          <w:szCs w:val="22"/>
        </w:rPr>
        <w:t xml:space="preserve"> </w:t>
      </w:r>
      <w:r w:rsidRPr="0080189B">
        <w:rPr>
          <w:color w:val="auto"/>
          <w:sz w:val="22"/>
          <w:szCs w:val="22"/>
        </w:rPr>
        <w:t xml:space="preserve">to the curve </w:t>
      </w:r>
    </w:p>
    <w:p w:rsidR="008D6CDF" w:rsidRPr="0080189B" w:rsidRDefault="007610F5" w:rsidP="007610F5">
      <w:pPr>
        <w:jc w:val="center"/>
        <w:divId w:val="1125198629"/>
        <w:rPr>
          <w:color w:val="auto"/>
          <w:sz w:val="22"/>
          <w:szCs w:val="22"/>
        </w:rPr>
      </w:pPr>
      <m:oMathPara>
        <m:oMath>
          <m:r>
            <w:rPr>
              <w:rFonts w:ascii="Cambria Math" w:hAnsi="Cambria Math"/>
              <w:color w:val="auto"/>
              <w:sz w:val="22"/>
              <w:szCs w:val="22"/>
            </w:rPr>
            <m:t>y=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x-4</m:t>
              </m:r>
            </m:num>
            <m:den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x+1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 xml:space="preserve">  at x=3.</m:t>
          </m:r>
        </m:oMath>
      </m:oMathPara>
    </w:p>
    <w:p w:rsidR="007610F5" w:rsidRPr="0080189B" w:rsidRDefault="007610F5" w:rsidP="007610F5">
      <w:pPr>
        <w:jc w:val="center"/>
        <w:divId w:val="1125198629"/>
        <w:rPr>
          <w:color w:val="auto"/>
          <w:sz w:val="22"/>
          <w:szCs w:val="22"/>
        </w:rPr>
      </w:pPr>
    </w:p>
    <w:p w:rsidR="00E8576D" w:rsidRPr="0080189B" w:rsidRDefault="00602B9C" w:rsidP="007610F5">
      <w:pPr>
        <w:spacing w:line="360" w:lineRule="auto"/>
        <w:divId w:val="1125198629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>(</w:t>
      </w:r>
      <w:r w:rsidR="007610F5" w:rsidRPr="0080189B">
        <w:rPr>
          <w:color w:val="auto"/>
          <w:sz w:val="22"/>
          <w:szCs w:val="22"/>
        </w:rPr>
        <w:t>b</w:t>
      </w:r>
      <w:r w:rsidRPr="0080189B">
        <w:rPr>
          <w:color w:val="auto"/>
          <w:sz w:val="22"/>
          <w:szCs w:val="22"/>
        </w:rPr>
        <w:t xml:space="preserve">)  Find the equations of the </w:t>
      </w:r>
      <w:r w:rsidRPr="0080189B">
        <w:rPr>
          <w:i/>
          <w:color w:val="auto"/>
          <w:sz w:val="22"/>
          <w:szCs w:val="22"/>
        </w:rPr>
        <w:t>tangent</w:t>
      </w:r>
      <w:r w:rsidRPr="0080189B">
        <w:rPr>
          <w:color w:val="auto"/>
          <w:sz w:val="22"/>
          <w:szCs w:val="22"/>
        </w:rPr>
        <w:t xml:space="preserve"> and </w:t>
      </w:r>
      <w:r w:rsidRPr="0080189B">
        <w:rPr>
          <w:i/>
          <w:color w:val="auto"/>
          <w:sz w:val="22"/>
          <w:szCs w:val="22"/>
        </w:rPr>
        <w:t>normal</w:t>
      </w:r>
      <w:r w:rsidRPr="0080189B">
        <w:rPr>
          <w:color w:val="auto"/>
          <w:sz w:val="22"/>
          <w:szCs w:val="22"/>
        </w:rPr>
        <w:t xml:space="preserve"> lines to the curve </w:t>
      </w:r>
    </w:p>
    <w:p w:rsidR="00E57142" w:rsidRPr="0080189B" w:rsidRDefault="00602B9C" w:rsidP="007610F5">
      <w:pPr>
        <w:jc w:val="center"/>
        <w:divId w:val="1125198629"/>
        <w:rPr>
          <w:color w:val="auto"/>
          <w:sz w:val="22"/>
          <w:szCs w:val="22"/>
        </w:rPr>
      </w:pPr>
      <w:r w:rsidRPr="0080189B">
        <w:rPr>
          <w:color w:val="0000FF"/>
          <w:sz w:val="22"/>
          <w:szCs w:val="22"/>
        </w:rPr>
        <w:t>y = sin x</w:t>
      </w:r>
      <w:r w:rsidRPr="0080189B">
        <w:rPr>
          <w:color w:val="auto"/>
          <w:sz w:val="22"/>
          <w:szCs w:val="22"/>
        </w:rPr>
        <w:t xml:space="preserve"> at x = </w:t>
      </w:r>
      <w:r w:rsidRPr="0080189B">
        <w:rPr>
          <w:rFonts w:ascii="Symbol" w:hAnsi="Symbol"/>
          <w:color w:val="auto"/>
          <w:sz w:val="22"/>
          <w:szCs w:val="22"/>
        </w:rPr>
        <w:t></w:t>
      </w:r>
      <w:r w:rsidRPr="0080189B">
        <w:rPr>
          <w:color w:val="auto"/>
          <w:sz w:val="22"/>
          <w:szCs w:val="22"/>
        </w:rPr>
        <w:t>/4.</w:t>
      </w:r>
    </w:p>
    <w:p w:rsidR="00602B9C" w:rsidRPr="0080189B" w:rsidRDefault="00602B9C" w:rsidP="007610F5">
      <w:pPr>
        <w:divId w:val="1125198629"/>
        <w:rPr>
          <w:color w:val="auto"/>
          <w:sz w:val="22"/>
          <w:szCs w:val="22"/>
        </w:rPr>
      </w:pPr>
    </w:p>
    <w:p w:rsidR="00602B9C" w:rsidRPr="0080189B" w:rsidRDefault="00602B9C" w:rsidP="007610F5">
      <w:pPr>
        <w:divId w:val="1125198629"/>
        <w:rPr>
          <w:color w:val="auto"/>
          <w:sz w:val="22"/>
          <w:szCs w:val="22"/>
        </w:rPr>
      </w:pPr>
    </w:p>
    <w:p w:rsidR="00E8576D" w:rsidRPr="0080189B" w:rsidRDefault="00602B9C" w:rsidP="007610F5">
      <w:pPr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III     Using appropriate shortcuts, find formulas for the derivatives of </w:t>
      </w:r>
    </w:p>
    <w:p w:rsidR="007610F5" w:rsidRPr="0080189B" w:rsidRDefault="007610F5" w:rsidP="007610F5">
      <w:pPr>
        <w:rPr>
          <w:color w:val="auto"/>
          <w:sz w:val="22"/>
          <w:szCs w:val="22"/>
        </w:rPr>
      </w:pPr>
    </w:p>
    <w:p w:rsidR="00602B9C" w:rsidRPr="0080189B" w:rsidRDefault="00602B9C" w:rsidP="007610F5">
      <w:pPr>
        <w:jc w:val="center"/>
        <w:rPr>
          <w:color w:val="auto"/>
          <w:sz w:val="22"/>
          <w:szCs w:val="22"/>
        </w:rPr>
      </w:pPr>
      <w:r w:rsidRPr="0080189B">
        <w:rPr>
          <w:color w:val="0000FF"/>
          <w:sz w:val="22"/>
          <w:szCs w:val="22"/>
        </w:rPr>
        <w:t xml:space="preserve">y = tan </w:t>
      </w:r>
      <w:proofErr w:type="gramStart"/>
      <w:r w:rsidRPr="0080189B">
        <w:rPr>
          <w:color w:val="0000FF"/>
          <w:sz w:val="22"/>
          <w:szCs w:val="22"/>
        </w:rPr>
        <w:t>x</w:t>
      </w:r>
      <w:r w:rsidRPr="0080189B">
        <w:rPr>
          <w:color w:val="auto"/>
          <w:sz w:val="22"/>
          <w:szCs w:val="22"/>
        </w:rPr>
        <w:t xml:space="preserve"> </w:t>
      </w:r>
      <w:r w:rsidR="007610F5" w:rsidRPr="0080189B">
        <w:rPr>
          <w:color w:val="auto"/>
          <w:sz w:val="22"/>
          <w:szCs w:val="22"/>
        </w:rPr>
        <w:t xml:space="preserve"> </w:t>
      </w:r>
      <w:r w:rsidRPr="0080189B">
        <w:rPr>
          <w:color w:val="auto"/>
          <w:sz w:val="22"/>
          <w:szCs w:val="22"/>
        </w:rPr>
        <w:t>and</w:t>
      </w:r>
      <w:proofErr w:type="gramEnd"/>
      <w:r w:rsidR="007610F5" w:rsidRPr="0080189B">
        <w:rPr>
          <w:color w:val="auto"/>
          <w:sz w:val="22"/>
          <w:szCs w:val="22"/>
        </w:rPr>
        <w:t xml:space="preserve"> </w:t>
      </w:r>
      <w:r w:rsidRPr="0080189B">
        <w:rPr>
          <w:color w:val="auto"/>
          <w:sz w:val="22"/>
          <w:szCs w:val="22"/>
        </w:rPr>
        <w:t xml:space="preserve"> </w:t>
      </w:r>
      <w:r w:rsidRPr="0080189B">
        <w:rPr>
          <w:color w:val="0000FF"/>
          <w:sz w:val="22"/>
          <w:szCs w:val="22"/>
        </w:rPr>
        <w:t>y = sec x</w:t>
      </w:r>
      <w:r w:rsidRPr="0080189B">
        <w:rPr>
          <w:color w:val="auto"/>
          <w:sz w:val="22"/>
          <w:szCs w:val="22"/>
        </w:rPr>
        <w:t>.</w:t>
      </w:r>
    </w:p>
    <w:p w:rsidR="00602B9C" w:rsidRPr="0080189B" w:rsidRDefault="00602B9C" w:rsidP="007610F5">
      <w:pPr>
        <w:rPr>
          <w:color w:val="auto"/>
          <w:sz w:val="22"/>
          <w:szCs w:val="22"/>
        </w:rPr>
      </w:pPr>
    </w:p>
    <w:p w:rsidR="00296735" w:rsidRPr="0080189B" w:rsidRDefault="00602B9C" w:rsidP="00A56436">
      <w:pPr>
        <w:spacing w:line="360" w:lineRule="auto"/>
        <w:ind w:left="720" w:hanging="72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IV      </w:t>
      </w:r>
      <w:r w:rsidR="00296735" w:rsidRPr="0080189B">
        <w:rPr>
          <w:noProof/>
          <w:sz w:val="22"/>
          <w:szCs w:val="22"/>
          <w:lang w:eastAsia="en-US"/>
        </w:rPr>
        <w:drawing>
          <wp:inline distT="0" distB="0" distL="0" distR="0">
            <wp:extent cx="930315" cy="980552"/>
            <wp:effectExtent l="0" t="0" r="3175" b="0"/>
            <wp:docPr id="2" name="Picture 2" descr="http://content.mycutegraphics.com/graphics/halloween/spider-han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.mycutegraphics.com/graphics/halloween/spider-hanging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7052" cy="101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735" w:rsidRPr="0080189B">
        <w:rPr>
          <w:color w:val="auto"/>
          <w:sz w:val="22"/>
          <w:szCs w:val="22"/>
        </w:rPr>
        <w:t xml:space="preserve"> </w:t>
      </w:r>
      <w:r w:rsidRPr="0080189B">
        <w:rPr>
          <w:color w:val="auto"/>
          <w:sz w:val="22"/>
          <w:szCs w:val="22"/>
        </w:rPr>
        <w:t xml:space="preserve">Charlotte, the spider, dances along the x-axis according to the rule </w:t>
      </w:r>
    </w:p>
    <w:p w:rsidR="00602B9C" w:rsidRPr="0080189B" w:rsidRDefault="00602B9C" w:rsidP="007610F5">
      <w:pPr>
        <w:ind w:left="720"/>
        <w:rPr>
          <w:color w:val="auto"/>
          <w:sz w:val="22"/>
          <w:szCs w:val="22"/>
        </w:rPr>
      </w:pPr>
      <w:proofErr w:type="gramStart"/>
      <w:r w:rsidRPr="0080189B">
        <w:rPr>
          <w:color w:val="0000FF"/>
          <w:sz w:val="22"/>
          <w:szCs w:val="22"/>
        </w:rPr>
        <w:t>x(</w:t>
      </w:r>
      <w:proofErr w:type="gramEnd"/>
      <w:r w:rsidRPr="0080189B">
        <w:rPr>
          <w:color w:val="0000FF"/>
          <w:sz w:val="22"/>
          <w:szCs w:val="22"/>
        </w:rPr>
        <w:t>t) = t</w:t>
      </w:r>
      <w:r w:rsidRPr="0080189B">
        <w:rPr>
          <w:color w:val="0000FF"/>
          <w:sz w:val="22"/>
          <w:szCs w:val="22"/>
          <w:vertAlign w:val="superscript"/>
        </w:rPr>
        <w:t>3</w:t>
      </w:r>
      <w:r w:rsidRPr="0080189B">
        <w:rPr>
          <w:color w:val="0000FF"/>
          <w:sz w:val="22"/>
          <w:szCs w:val="22"/>
        </w:rPr>
        <w:t xml:space="preserve"> – 3t + 5</w:t>
      </w:r>
      <w:r w:rsidRPr="0080189B">
        <w:rPr>
          <w:color w:val="auto"/>
          <w:sz w:val="22"/>
          <w:szCs w:val="22"/>
        </w:rPr>
        <w:t xml:space="preserve">.  (Here time is measured in </w:t>
      </w:r>
      <w:r w:rsidRPr="0080189B">
        <w:rPr>
          <w:i/>
          <w:color w:val="auto"/>
          <w:sz w:val="22"/>
          <w:szCs w:val="22"/>
        </w:rPr>
        <w:t xml:space="preserve">seconds </w:t>
      </w:r>
      <w:r w:rsidRPr="0080189B">
        <w:rPr>
          <w:color w:val="auto"/>
          <w:sz w:val="22"/>
          <w:szCs w:val="22"/>
        </w:rPr>
        <w:t xml:space="preserve">and distance in </w:t>
      </w:r>
      <w:r w:rsidRPr="0080189B">
        <w:rPr>
          <w:i/>
          <w:color w:val="auto"/>
          <w:sz w:val="22"/>
          <w:szCs w:val="22"/>
        </w:rPr>
        <w:t>cm</w:t>
      </w:r>
      <w:r w:rsidRPr="0080189B">
        <w:rPr>
          <w:color w:val="auto"/>
          <w:sz w:val="22"/>
          <w:szCs w:val="22"/>
        </w:rPr>
        <w:t>.)</w:t>
      </w:r>
    </w:p>
    <w:p w:rsidR="007610F5" w:rsidRPr="0080189B" w:rsidRDefault="007610F5" w:rsidP="007610F5">
      <w:pPr>
        <w:ind w:left="720"/>
        <w:rPr>
          <w:color w:val="auto"/>
          <w:sz w:val="22"/>
          <w:szCs w:val="22"/>
        </w:rPr>
      </w:pPr>
    </w:p>
    <w:p w:rsidR="00602B9C" w:rsidRPr="0080189B" w:rsidRDefault="00602B9C" w:rsidP="007610F5">
      <w:pPr>
        <w:pStyle w:val="ListParagraph"/>
        <w:numPr>
          <w:ilvl w:val="0"/>
          <w:numId w:val="4"/>
        </w:numPr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Find Charlotte’s </w:t>
      </w:r>
      <w:r w:rsidRPr="00A56436">
        <w:rPr>
          <w:i/>
          <w:color w:val="auto"/>
          <w:sz w:val="22"/>
          <w:szCs w:val="22"/>
        </w:rPr>
        <w:t>velocity</w:t>
      </w:r>
      <w:r w:rsidRPr="0080189B">
        <w:rPr>
          <w:color w:val="auto"/>
          <w:sz w:val="22"/>
          <w:szCs w:val="22"/>
        </w:rPr>
        <w:t xml:space="preserve"> at time t = 2 sec.</w:t>
      </w:r>
    </w:p>
    <w:p w:rsidR="007610F5" w:rsidRPr="0080189B" w:rsidRDefault="007610F5" w:rsidP="007610F5">
      <w:pPr>
        <w:ind w:left="1080"/>
        <w:rPr>
          <w:color w:val="auto"/>
          <w:sz w:val="22"/>
          <w:szCs w:val="22"/>
        </w:rPr>
      </w:pPr>
    </w:p>
    <w:p w:rsidR="00602B9C" w:rsidRPr="0080189B" w:rsidRDefault="00602B9C" w:rsidP="007610F5">
      <w:pPr>
        <w:pStyle w:val="ListParagraph"/>
        <w:numPr>
          <w:ilvl w:val="0"/>
          <w:numId w:val="4"/>
        </w:numPr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Find Charlotte’s </w:t>
      </w:r>
      <w:r w:rsidRPr="00A56436">
        <w:rPr>
          <w:i/>
          <w:color w:val="auto"/>
          <w:sz w:val="22"/>
          <w:szCs w:val="22"/>
        </w:rPr>
        <w:t>acceleration</w:t>
      </w:r>
      <w:r w:rsidRPr="0080189B">
        <w:rPr>
          <w:color w:val="auto"/>
          <w:sz w:val="22"/>
          <w:szCs w:val="22"/>
        </w:rPr>
        <w:t xml:space="preserve"> at time t = 2 sec.</w:t>
      </w:r>
    </w:p>
    <w:p w:rsidR="00635692" w:rsidRPr="0080189B" w:rsidRDefault="00635692" w:rsidP="007610F5">
      <w:pPr>
        <w:rPr>
          <w:color w:val="auto"/>
          <w:sz w:val="22"/>
          <w:szCs w:val="22"/>
        </w:rPr>
      </w:pPr>
    </w:p>
    <w:p w:rsidR="00635692" w:rsidRPr="0080189B" w:rsidRDefault="00635692" w:rsidP="007610F5">
      <w:pPr>
        <w:ind w:left="720" w:hanging="72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V     Sketch the curve </w:t>
      </w:r>
      <w:r w:rsidRPr="0080189B">
        <w:rPr>
          <w:color w:val="0000FF"/>
          <w:sz w:val="22"/>
          <w:szCs w:val="22"/>
        </w:rPr>
        <w:t>y = x</w:t>
      </w:r>
      <w:r w:rsidRPr="0080189B">
        <w:rPr>
          <w:color w:val="0000FF"/>
          <w:sz w:val="22"/>
          <w:szCs w:val="22"/>
          <w:vertAlign w:val="superscript"/>
        </w:rPr>
        <w:t>2</w:t>
      </w:r>
      <w:r w:rsidRPr="0080189B">
        <w:rPr>
          <w:color w:val="0000FF"/>
          <w:sz w:val="22"/>
          <w:szCs w:val="22"/>
        </w:rPr>
        <w:t>(x – 2)</w:t>
      </w:r>
      <w:r w:rsidRPr="0080189B">
        <w:rPr>
          <w:color w:val="0000FF"/>
          <w:sz w:val="22"/>
          <w:szCs w:val="22"/>
          <w:vertAlign w:val="superscript"/>
        </w:rPr>
        <w:t>2</w:t>
      </w:r>
      <w:r w:rsidRPr="0080189B">
        <w:rPr>
          <w:color w:val="auto"/>
          <w:sz w:val="22"/>
          <w:szCs w:val="22"/>
        </w:rPr>
        <w:t xml:space="preserve">.  Over which interval(s) is the graph </w:t>
      </w:r>
      <w:r w:rsidRPr="0080189B">
        <w:rPr>
          <w:i/>
          <w:color w:val="auto"/>
          <w:sz w:val="22"/>
          <w:szCs w:val="22"/>
        </w:rPr>
        <w:t>rising?</w:t>
      </w:r>
      <w:r w:rsidRPr="0080189B">
        <w:rPr>
          <w:color w:val="auto"/>
          <w:sz w:val="22"/>
          <w:szCs w:val="22"/>
        </w:rPr>
        <w:t xml:space="preserve">  </w:t>
      </w:r>
      <w:proofErr w:type="gramStart"/>
      <w:r w:rsidRPr="0080189B">
        <w:rPr>
          <w:i/>
          <w:color w:val="auto"/>
          <w:sz w:val="22"/>
          <w:szCs w:val="22"/>
        </w:rPr>
        <w:t>falling</w:t>
      </w:r>
      <w:proofErr w:type="gramEnd"/>
      <w:r w:rsidRPr="0080189B">
        <w:rPr>
          <w:i/>
          <w:color w:val="auto"/>
          <w:sz w:val="22"/>
          <w:szCs w:val="22"/>
        </w:rPr>
        <w:t>?</w:t>
      </w:r>
      <w:r w:rsidRPr="0080189B">
        <w:rPr>
          <w:color w:val="auto"/>
          <w:sz w:val="22"/>
          <w:szCs w:val="22"/>
        </w:rPr>
        <w:t xml:space="preserve">    Locate any local maxima or minima.</w:t>
      </w:r>
    </w:p>
    <w:p w:rsidR="00635692" w:rsidRPr="0080189B" w:rsidRDefault="00635692" w:rsidP="007610F5">
      <w:pPr>
        <w:ind w:left="720" w:hanging="720"/>
        <w:rPr>
          <w:color w:val="auto"/>
          <w:sz w:val="22"/>
          <w:szCs w:val="22"/>
        </w:rPr>
      </w:pPr>
    </w:p>
    <w:p w:rsidR="00635692" w:rsidRPr="0080189B" w:rsidRDefault="00635692" w:rsidP="00454221">
      <w:pPr>
        <w:ind w:left="720" w:hanging="72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VI     Sketch the curve </w:t>
      </w:r>
      <m:oMath>
        <m:r>
          <w:rPr>
            <w:rFonts w:ascii="Cambria Math" w:hAnsi="Cambria Math"/>
            <w:color w:val="auto"/>
            <w:sz w:val="22"/>
            <w:szCs w:val="22"/>
          </w:rPr>
          <m:t xml:space="preserve"> y=</m:t>
        </m:r>
        <m:f>
          <m:f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2"/>
              </w:rPr>
              <m:t>x-4</m:t>
            </m:r>
          </m:num>
          <m:den>
            <m:r>
              <w:rPr>
                <w:rFonts w:ascii="Cambria Math" w:hAnsi="Cambria Math"/>
                <w:color w:val="auto"/>
                <w:sz w:val="22"/>
                <w:szCs w:val="22"/>
              </w:rPr>
              <m:t>x+1</m:t>
            </m:r>
          </m:den>
        </m:f>
        <m:r>
          <w:rPr>
            <w:rFonts w:ascii="Cambria Math" w:hAnsi="Cambria Math"/>
            <w:color w:val="auto"/>
            <w:sz w:val="22"/>
            <w:szCs w:val="22"/>
          </w:rPr>
          <m:t xml:space="preserve"> </m:t>
        </m:r>
      </m:oMath>
      <w:r w:rsidR="00454221" w:rsidRPr="0080189B">
        <w:rPr>
          <w:color w:val="auto"/>
          <w:sz w:val="22"/>
          <w:szCs w:val="22"/>
        </w:rPr>
        <w:t xml:space="preserve">  (cf. problem II a).  </w:t>
      </w:r>
      <w:r w:rsidRPr="0080189B">
        <w:rPr>
          <w:color w:val="auto"/>
          <w:sz w:val="22"/>
          <w:szCs w:val="22"/>
        </w:rPr>
        <w:t xml:space="preserve">Over which interval(s) is the graph </w:t>
      </w:r>
      <w:r w:rsidRPr="0080189B">
        <w:rPr>
          <w:i/>
          <w:color w:val="auto"/>
          <w:sz w:val="22"/>
          <w:szCs w:val="22"/>
        </w:rPr>
        <w:t>rising</w:t>
      </w:r>
      <w:r w:rsidRPr="0080189B">
        <w:rPr>
          <w:color w:val="auto"/>
          <w:sz w:val="22"/>
          <w:szCs w:val="22"/>
        </w:rPr>
        <w:t xml:space="preserve">?  </w:t>
      </w:r>
      <w:proofErr w:type="gramStart"/>
      <w:r w:rsidRPr="0080189B">
        <w:rPr>
          <w:i/>
          <w:color w:val="auto"/>
          <w:sz w:val="22"/>
          <w:szCs w:val="22"/>
        </w:rPr>
        <w:t>falling</w:t>
      </w:r>
      <w:proofErr w:type="gramEnd"/>
      <w:r w:rsidRPr="0080189B">
        <w:rPr>
          <w:color w:val="auto"/>
          <w:sz w:val="22"/>
          <w:szCs w:val="22"/>
        </w:rPr>
        <w:t xml:space="preserve">?    Locate any </w:t>
      </w:r>
      <w:r w:rsidRPr="0080189B">
        <w:rPr>
          <w:i/>
          <w:color w:val="auto"/>
          <w:sz w:val="22"/>
          <w:szCs w:val="22"/>
        </w:rPr>
        <w:t xml:space="preserve">local maxima </w:t>
      </w:r>
      <w:r w:rsidRPr="0080189B">
        <w:rPr>
          <w:color w:val="auto"/>
          <w:sz w:val="22"/>
          <w:szCs w:val="22"/>
        </w:rPr>
        <w:t>or</w:t>
      </w:r>
      <w:r w:rsidRPr="0080189B">
        <w:rPr>
          <w:i/>
          <w:color w:val="auto"/>
          <w:sz w:val="22"/>
          <w:szCs w:val="22"/>
        </w:rPr>
        <w:t xml:space="preserve"> minima</w:t>
      </w:r>
      <w:r w:rsidRPr="0080189B">
        <w:rPr>
          <w:color w:val="auto"/>
          <w:sz w:val="22"/>
          <w:szCs w:val="22"/>
        </w:rPr>
        <w:t>.</w:t>
      </w:r>
    </w:p>
    <w:p w:rsidR="00A90542" w:rsidRPr="0080189B" w:rsidRDefault="00A90542" w:rsidP="007610F5">
      <w:pPr>
        <w:ind w:left="720" w:hanging="720"/>
        <w:rPr>
          <w:color w:val="auto"/>
          <w:sz w:val="22"/>
          <w:szCs w:val="22"/>
        </w:rPr>
      </w:pPr>
    </w:p>
    <w:p w:rsidR="00635692" w:rsidRPr="0080189B" w:rsidRDefault="00A90542" w:rsidP="007610F5">
      <w:pPr>
        <w:ind w:left="720" w:hanging="72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>V</w:t>
      </w:r>
      <w:r w:rsidR="00021625" w:rsidRPr="0080189B">
        <w:rPr>
          <w:color w:val="auto"/>
          <w:sz w:val="22"/>
          <w:szCs w:val="22"/>
        </w:rPr>
        <w:t>I</w:t>
      </w:r>
      <w:r w:rsidRPr="0080189B">
        <w:rPr>
          <w:color w:val="auto"/>
          <w:sz w:val="22"/>
          <w:szCs w:val="22"/>
        </w:rPr>
        <w:t xml:space="preserve">I     Sketch the curve </w:t>
      </w:r>
      <w:r w:rsidRPr="0080189B">
        <w:rPr>
          <w:color w:val="0000FF"/>
          <w:sz w:val="22"/>
          <w:szCs w:val="22"/>
        </w:rPr>
        <w:t>y = xe</w:t>
      </w:r>
      <w:r w:rsidRPr="0080189B">
        <w:rPr>
          <w:color w:val="0000FF"/>
          <w:sz w:val="22"/>
          <w:szCs w:val="22"/>
          <w:vertAlign w:val="superscript"/>
        </w:rPr>
        <w:t>x</w:t>
      </w:r>
      <w:r w:rsidRPr="0080189B">
        <w:rPr>
          <w:color w:val="auto"/>
          <w:sz w:val="22"/>
          <w:szCs w:val="22"/>
        </w:rPr>
        <w:t xml:space="preserve">.  Over which interval(s) is the graph rising?  </w:t>
      </w:r>
      <w:proofErr w:type="gramStart"/>
      <w:r w:rsidRPr="0080189B">
        <w:rPr>
          <w:color w:val="auto"/>
          <w:sz w:val="22"/>
          <w:szCs w:val="22"/>
        </w:rPr>
        <w:t>falling</w:t>
      </w:r>
      <w:proofErr w:type="gramEnd"/>
      <w:r w:rsidRPr="0080189B">
        <w:rPr>
          <w:color w:val="auto"/>
          <w:sz w:val="22"/>
          <w:szCs w:val="22"/>
        </w:rPr>
        <w:t>?    Locate any local maxima or minima.</w:t>
      </w:r>
    </w:p>
    <w:p w:rsidR="00A90542" w:rsidRPr="0080189B" w:rsidRDefault="00A90542" w:rsidP="007610F5">
      <w:pPr>
        <w:rPr>
          <w:color w:val="auto"/>
          <w:sz w:val="22"/>
          <w:szCs w:val="22"/>
        </w:rPr>
      </w:pPr>
    </w:p>
    <w:p w:rsidR="00A90542" w:rsidRPr="0080189B" w:rsidRDefault="00A90542" w:rsidP="00CD0428">
      <w:pPr>
        <w:ind w:left="720" w:hanging="72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>VI</w:t>
      </w:r>
      <w:r w:rsidR="00021625" w:rsidRPr="0080189B">
        <w:rPr>
          <w:color w:val="auto"/>
          <w:sz w:val="22"/>
          <w:szCs w:val="22"/>
        </w:rPr>
        <w:t>I</w:t>
      </w:r>
      <w:r w:rsidRPr="0080189B">
        <w:rPr>
          <w:color w:val="auto"/>
          <w:sz w:val="22"/>
          <w:szCs w:val="22"/>
        </w:rPr>
        <w:t xml:space="preserve">I     Sketch the curve </w:t>
      </w:r>
      <m:oMath>
        <m:r>
          <w:rPr>
            <w:rFonts w:ascii="Cambria Math" w:hAnsi="Cambria Math"/>
            <w:color w:val="auto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2"/>
              </w:rPr>
              <m:t>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color w:val="auto"/>
                <w:sz w:val="22"/>
                <w:szCs w:val="22"/>
              </w:rPr>
              <m:t>+1</m:t>
            </m:r>
          </m:den>
        </m:f>
        <m:r>
          <w:rPr>
            <w:rFonts w:ascii="Cambria Math" w:hAnsi="Cambria Math"/>
            <w:color w:val="auto"/>
            <w:sz w:val="22"/>
            <w:szCs w:val="22"/>
          </w:rPr>
          <m:t xml:space="preserve">.   </m:t>
        </m:r>
      </m:oMath>
      <w:r w:rsidRPr="0080189B">
        <w:rPr>
          <w:color w:val="auto"/>
          <w:sz w:val="22"/>
          <w:szCs w:val="22"/>
        </w:rPr>
        <w:t xml:space="preserve">Over which interval(s) is the graph rising?  </w:t>
      </w:r>
      <w:proofErr w:type="gramStart"/>
      <w:r w:rsidRPr="0080189B">
        <w:rPr>
          <w:color w:val="auto"/>
          <w:sz w:val="22"/>
          <w:szCs w:val="22"/>
        </w:rPr>
        <w:t>falling</w:t>
      </w:r>
      <w:proofErr w:type="gramEnd"/>
      <w:r w:rsidRPr="0080189B">
        <w:rPr>
          <w:color w:val="auto"/>
          <w:sz w:val="22"/>
          <w:szCs w:val="22"/>
        </w:rPr>
        <w:t>?    Locate any local maxima or minima.</w:t>
      </w:r>
    </w:p>
    <w:p w:rsidR="00A90542" w:rsidRPr="0080189B" w:rsidRDefault="00A90542" w:rsidP="00CD0428">
      <w:pPr>
        <w:rPr>
          <w:color w:val="auto"/>
          <w:sz w:val="22"/>
          <w:szCs w:val="22"/>
        </w:rPr>
      </w:pPr>
    </w:p>
    <w:p w:rsidR="00A90542" w:rsidRPr="0080189B" w:rsidRDefault="00021625" w:rsidP="00CD0428">
      <w:pPr>
        <w:ind w:left="720" w:hanging="72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>IX</w:t>
      </w:r>
      <w:r w:rsidR="00A90542" w:rsidRPr="0080189B">
        <w:rPr>
          <w:color w:val="auto"/>
          <w:sz w:val="22"/>
          <w:szCs w:val="22"/>
        </w:rPr>
        <w:t xml:space="preserve">   Consider the curve </w:t>
      </w:r>
      <w:r w:rsidR="00A90542" w:rsidRPr="0080189B">
        <w:rPr>
          <w:i/>
          <w:color w:val="0000FF"/>
          <w:sz w:val="22"/>
          <w:szCs w:val="22"/>
        </w:rPr>
        <w:t xml:space="preserve">y = </w:t>
      </w:r>
      <w:r w:rsidRPr="0080189B">
        <w:rPr>
          <w:i/>
          <w:color w:val="0000FF"/>
          <w:sz w:val="22"/>
          <w:szCs w:val="22"/>
        </w:rPr>
        <w:t>b</w:t>
      </w:r>
      <w:r w:rsidR="00A90542" w:rsidRPr="0080189B">
        <w:rPr>
          <w:i/>
          <w:color w:val="0000FF"/>
          <w:sz w:val="22"/>
          <w:szCs w:val="22"/>
        </w:rPr>
        <w:t xml:space="preserve"> + </w:t>
      </w:r>
      <w:r w:rsidRPr="0080189B">
        <w:rPr>
          <w:i/>
          <w:color w:val="0000FF"/>
          <w:sz w:val="22"/>
          <w:szCs w:val="22"/>
        </w:rPr>
        <w:t>c</w:t>
      </w:r>
      <w:r w:rsidR="00A90542" w:rsidRPr="0080189B">
        <w:rPr>
          <w:i/>
          <w:color w:val="0000FF"/>
          <w:sz w:val="22"/>
          <w:szCs w:val="22"/>
        </w:rPr>
        <w:t xml:space="preserve"> sin x</w:t>
      </w:r>
      <w:r w:rsidR="00A90542" w:rsidRPr="0080189B">
        <w:rPr>
          <w:color w:val="auto"/>
          <w:sz w:val="22"/>
          <w:szCs w:val="22"/>
        </w:rPr>
        <w:t xml:space="preserve">.    For each of the following values of </w:t>
      </w:r>
      <w:r w:rsidRPr="0080189B">
        <w:rPr>
          <w:i/>
          <w:color w:val="auto"/>
          <w:sz w:val="22"/>
          <w:szCs w:val="22"/>
        </w:rPr>
        <w:t>b</w:t>
      </w:r>
      <w:r w:rsidR="00A90542" w:rsidRPr="0080189B">
        <w:rPr>
          <w:color w:val="auto"/>
          <w:sz w:val="22"/>
          <w:szCs w:val="22"/>
        </w:rPr>
        <w:t xml:space="preserve"> and </w:t>
      </w:r>
      <w:r w:rsidRPr="0080189B">
        <w:rPr>
          <w:i/>
          <w:color w:val="auto"/>
          <w:sz w:val="22"/>
          <w:szCs w:val="22"/>
        </w:rPr>
        <w:t>c</w:t>
      </w:r>
      <w:r w:rsidR="00A90542" w:rsidRPr="0080189B">
        <w:rPr>
          <w:color w:val="auto"/>
          <w:sz w:val="22"/>
          <w:szCs w:val="22"/>
        </w:rPr>
        <w:t>, determine when the graph is rising and when it is falling:</w:t>
      </w:r>
    </w:p>
    <w:p w:rsidR="00CD0428" w:rsidRPr="0080189B" w:rsidRDefault="00CD0428" w:rsidP="007610F5">
      <w:pPr>
        <w:rPr>
          <w:color w:val="auto"/>
          <w:sz w:val="22"/>
          <w:szCs w:val="22"/>
        </w:rPr>
      </w:pPr>
    </w:p>
    <w:p w:rsidR="00A90542" w:rsidRPr="0080189B" w:rsidRDefault="00021625" w:rsidP="00CD0428">
      <w:pPr>
        <w:pStyle w:val="ListParagraph"/>
        <w:numPr>
          <w:ilvl w:val="0"/>
          <w:numId w:val="3"/>
        </w:numPr>
        <w:ind w:left="108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 b</w:t>
      </w:r>
      <w:r w:rsidR="00A90542" w:rsidRPr="0080189B">
        <w:rPr>
          <w:color w:val="auto"/>
          <w:sz w:val="22"/>
          <w:szCs w:val="22"/>
        </w:rPr>
        <w:t xml:space="preserve"> = 3, </w:t>
      </w:r>
      <w:r w:rsidRPr="0080189B">
        <w:rPr>
          <w:color w:val="auto"/>
          <w:sz w:val="22"/>
          <w:szCs w:val="22"/>
        </w:rPr>
        <w:t>c</w:t>
      </w:r>
      <w:r w:rsidR="00A90542" w:rsidRPr="0080189B">
        <w:rPr>
          <w:color w:val="auto"/>
          <w:sz w:val="22"/>
          <w:szCs w:val="22"/>
        </w:rPr>
        <w:t xml:space="preserve"> = 1</w:t>
      </w:r>
    </w:p>
    <w:p w:rsidR="00A90542" w:rsidRPr="0080189B" w:rsidRDefault="00021625" w:rsidP="007610F5">
      <w:pPr>
        <w:numPr>
          <w:ilvl w:val="0"/>
          <w:numId w:val="3"/>
        </w:numPr>
        <w:ind w:left="108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 b</w:t>
      </w:r>
      <w:r w:rsidR="00A90542" w:rsidRPr="0080189B">
        <w:rPr>
          <w:color w:val="auto"/>
          <w:sz w:val="22"/>
          <w:szCs w:val="22"/>
        </w:rPr>
        <w:t xml:space="preserve"> = </w:t>
      </w:r>
      <w:r w:rsidRPr="0080189B">
        <w:rPr>
          <w:color w:val="auto"/>
          <w:sz w:val="22"/>
          <w:szCs w:val="22"/>
        </w:rPr>
        <w:t>c</w:t>
      </w:r>
      <w:r w:rsidR="00A90542" w:rsidRPr="0080189B">
        <w:rPr>
          <w:color w:val="auto"/>
          <w:sz w:val="22"/>
          <w:szCs w:val="22"/>
        </w:rPr>
        <w:t xml:space="preserve"> = 1</w:t>
      </w:r>
    </w:p>
    <w:p w:rsidR="00A90542" w:rsidRPr="0080189B" w:rsidRDefault="00021625" w:rsidP="007610F5">
      <w:pPr>
        <w:numPr>
          <w:ilvl w:val="0"/>
          <w:numId w:val="3"/>
        </w:numPr>
        <w:ind w:left="108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 b</w:t>
      </w:r>
      <w:r w:rsidR="00A90542" w:rsidRPr="0080189B">
        <w:rPr>
          <w:color w:val="auto"/>
          <w:sz w:val="22"/>
          <w:szCs w:val="22"/>
        </w:rPr>
        <w:t xml:space="preserve"> = 1, </w:t>
      </w:r>
      <w:r w:rsidRPr="0080189B">
        <w:rPr>
          <w:color w:val="auto"/>
          <w:sz w:val="22"/>
          <w:szCs w:val="22"/>
        </w:rPr>
        <w:t>c</w:t>
      </w:r>
      <w:r w:rsidR="00A90542" w:rsidRPr="0080189B">
        <w:rPr>
          <w:color w:val="auto"/>
          <w:sz w:val="22"/>
          <w:szCs w:val="22"/>
        </w:rPr>
        <w:t xml:space="preserve"> = 2</w:t>
      </w:r>
    </w:p>
    <w:p w:rsidR="00A90542" w:rsidRPr="0080189B" w:rsidRDefault="00A90542" w:rsidP="007610F5">
      <w:pPr>
        <w:rPr>
          <w:color w:val="auto"/>
          <w:sz w:val="22"/>
          <w:szCs w:val="22"/>
        </w:rPr>
      </w:pPr>
    </w:p>
    <w:p w:rsidR="00A90542" w:rsidRPr="0080189B" w:rsidRDefault="00A90542" w:rsidP="00CD0428">
      <w:pPr>
        <w:ind w:left="720" w:hanging="72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X     Sketch the curve </w:t>
      </w:r>
      <w:r w:rsidRPr="0080189B">
        <w:rPr>
          <w:color w:val="0000FF"/>
          <w:sz w:val="22"/>
          <w:szCs w:val="22"/>
        </w:rPr>
        <w:t>y = 1/x + x</w:t>
      </w:r>
      <w:r w:rsidRPr="0080189B">
        <w:rPr>
          <w:color w:val="0000FF"/>
          <w:sz w:val="22"/>
          <w:szCs w:val="22"/>
          <w:vertAlign w:val="superscript"/>
        </w:rPr>
        <w:t>2</w:t>
      </w:r>
      <w:r w:rsidRPr="0080189B">
        <w:rPr>
          <w:color w:val="0000FF"/>
          <w:sz w:val="22"/>
          <w:szCs w:val="22"/>
        </w:rPr>
        <w:t xml:space="preserve"> </w:t>
      </w:r>
      <w:r w:rsidRPr="0080189B">
        <w:rPr>
          <w:sz w:val="22"/>
          <w:szCs w:val="22"/>
        </w:rPr>
        <w:t>over the interval (0, ∞).</w:t>
      </w:r>
      <w:r w:rsidRPr="0080189B">
        <w:rPr>
          <w:color w:val="auto"/>
          <w:sz w:val="22"/>
          <w:szCs w:val="22"/>
        </w:rPr>
        <w:t xml:space="preserve">  Over which interval(s) is the graph </w:t>
      </w:r>
      <w:r w:rsidRPr="0080189B">
        <w:rPr>
          <w:i/>
          <w:color w:val="auto"/>
          <w:sz w:val="22"/>
          <w:szCs w:val="22"/>
        </w:rPr>
        <w:t>rising</w:t>
      </w:r>
      <w:r w:rsidRPr="0080189B">
        <w:rPr>
          <w:color w:val="auto"/>
          <w:sz w:val="22"/>
          <w:szCs w:val="22"/>
        </w:rPr>
        <w:t xml:space="preserve">?  </w:t>
      </w:r>
      <w:proofErr w:type="gramStart"/>
      <w:r w:rsidRPr="0080189B">
        <w:rPr>
          <w:i/>
          <w:color w:val="auto"/>
          <w:sz w:val="22"/>
          <w:szCs w:val="22"/>
        </w:rPr>
        <w:t>falling</w:t>
      </w:r>
      <w:proofErr w:type="gramEnd"/>
      <w:r w:rsidRPr="0080189B">
        <w:rPr>
          <w:color w:val="auto"/>
          <w:sz w:val="22"/>
          <w:szCs w:val="22"/>
        </w:rPr>
        <w:t>?    Locate any local maxima or minima.</w:t>
      </w:r>
    </w:p>
    <w:p w:rsidR="00A90542" w:rsidRPr="0080189B" w:rsidRDefault="00A90542" w:rsidP="007610F5">
      <w:pPr>
        <w:ind w:left="720"/>
        <w:rPr>
          <w:color w:val="auto"/>
          <w:sz w:val="22"/>
          <w:szCs w:val="22"/>
        </w:rPr>
      </w:pPr>
    </w:p>
    <w:p w:rsidR="00510FFE" w:rsidRPr="0080189B" w:rsidRDefault="00510FFE" w:rsidP="007610F5">
      <w:pPr>
        <w:rPr>
          <w:color w:val="auto"/>
          <w:sz w:val="22"/>
          <w:szCs w:val="22"/>
        </w:rPr>
      </w:pPr>
    </w:p>
    <w:p w:rsidR="008E714F" w:rsidRPr="007610F5" w:rsidRDefault="008E714F" w:rsidP="00635692">
      <w:pPr>
        <w:spacing w:line="360" w:lineRule="auto"/>
        <w:rPr>
          <w:color w:val="auto"/>
        </w:rPr>
      </w:pPr>
      <w:bookmarkStart w:id="0" w:name="_GoBack"/>
      <w:bookmarkEnd w:id="0"/>
    </w:p>
    <w:p w:rsidR="0062096A" w:rsidRPr="007610F5" w:rsidRDefault="0062096A" w:rsidP="00447D06">
      <w:pPr>
        <w:spacing w:line="360" w:lineRule="auto"/>
        <w:ind w:left="1296" w:right="1296"/>
        <w:rPr>
          <w:i/>
          <w:color w:val="0000FF"/>
        </w:rPr>
      </w:pPr>
      <w:r w:rsidRPr="007610F5">
        <w:rPr>
          <w:i/>
          <w:color w:val="0000FF"/>
        </w:rPr>
        <w:t>What Romantic terminology called genius or talent or inspiration is nothing other than finding the right road empirically, following one’s nose, taking shortcuts.</w:t>
      </w:r>
    </w:p>
    <w:p w:rsidR="0062096A" w:rsidRPr="007610F5" w:rsidRDefault="0062096A" w:rsidP="00447D06">
      <w:pPr>
        <w:numPr>
          <w:ilvl w:val="0"/>
          <w:numId w:val="2"/>
        </w:numPr>
        <w:spacing w:line="360" w:lineRule="auto"/>
        <w:ind w:left="1296" w:right="1296"/>
        <w:jc w:val="center"/>
        <w:rPr>
          <w:color w:val="0000FF"/>
        </w:rPr>
      </w:pPr>
      <w:r w:rsidRPr="007610F5">
        <w:rPr>
          <w:color w:val="0000FF"/>
        </w:rPr>
        <w:t>Italo Calvino (1923 – 1985)</w:t>
      </w:r>
    </w:p>
    <w:p w:rsidR="00602B9C" w:rsidRDefault="00602B9C">
      <w:pPr>
        <w:jc w:val="center"/>
        <w:rPr>
          <w:rFonts w:ascii="Algerian" w:hAnsi="Algerian"/>
          <w:sz w:val="20"/>
          <w:szCs w:val="20"/>
        </w:rPr>
      </w:pPr>
    </w:p>
    <w:p w:rsidR="00ED33D2" w:rsidRPr="00CD0428" w:rsidRDefault="00A56436" w:rsidP="00982FA6">
      <w:pPr>
        <w:jc w:val="center"/>
        <w:rPr>
          <w:rFonts w:ascii="Algerian" w:hAnsi="Algerian"/>
          <w:color w:val="0000EE"/>
          <w:sz w:val="18"/>
          <w:szCs w:val="18"/>
          <w:u w:val="single"/>
        </w:rPr>
      </w:pPr>
      <w:hyperlink r:id="rId23" w:history="1">
        <w:r w:rsidR="006C0093" w:rsidRPr="00CD0428">
          <w:rPr>
            <w:rStyle w:val="Hyperlink"/>
            <w:rFonts w:ascii="Algerian" w:hAnsi="Algerian"/>
            <w:sz w:val="18"/>
            <w:szCs w:val="18"/>
          </w:rPr>
          <w:t> Course Home Page</w:t>
        </w:r>
      </w:hyperlink>
      <w:r w:rsidR="006C0093" w:rsidRPr="00CD0428">
        <w:rPr>
          <w:rFonts w:ascii="Algerian" w:hAnsi="Algerian"/>
          <w:sz w:val="18"/>
          <w:szCs w:val="18"/>
        </w:rPr>
        <w:t xml:space="preserve">          </w:t>
      </w:r>
      <w:hyperlink r:id="rId24" w:history="1">
        <w:r w:rsidR="006C0093" w:rsidRPr="00CD0428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="006C0093" w:rsidRPr="00CD0428">
        <w:rPr>
          <w:rFonts w:ascii="Algerian" w:hAnsi="Algerian"/>
          <w:sz w:val="18"/>
          <w:szCs w:val="18"/>
        </w:rPr>
        <w:t xml:space="preserve">        </w:t>
      </w:r>
      <w:hyperlink r:id="rId25" w:history="1">
        <w:r w:rsidR="006C0093" w:rsidRPr="00CD0428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ED33D2" w:rsidRPr="00CD0428" w:rsidSect="00D24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52"/>
    <w:multiLevelType w:val="hybridMultilevel"/>
    <w:tmpl w:val="E7E6FA5C"/>
    <w:lvl w:ilvl="0" w:tplc="77CA1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F7CCC"/>
    <w:multiLevelType w:val="hybridMultilevel"/>
    <w:tmpl w:val="27902286"/>
    <w:lvl w:ilvl="0" w:tplc="235245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C52797F"/>
    <w:multiLevelType w:val="hybridMultilevel"/>
    <w:tmpl w:val="0CE89E0C"/>
    <w:lvl w:ilvl="0" w:tplc="AB08CFC0">
      <w:start w:val="1"/>
      <w:numFmt w:val="decimal"/>
      <w:lvlText w:val="(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30A4E2A"/>
    <w:multiLevelType w:val="hybridMultilevel"/>
    <w:tmpl w:val="700E2B00"/>
    <w:lvl w:ilvl="0" w:tplc="F698CCAC">
      <w:start w:val="1"/>
      <w:numFmt w:val="upperLetter"/>
      <w:lvlText w:val="(%1)"/>
      <w:lvlJc w:val="left"/>
      <w:pPr>
        <w:ind w:left="1260" w:hanging="360"/>
      </w:pPr>
      <w:rPr>
        <w:rFonts w:ascii="Times New Roman" w:eastAsia="Times New Roman" w:hAnsi="Times New Roman" w:cs="Times New Roman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21625"/>
    <w:rsid w:val="00085F8F"/>
    <w:rsid w:val="000B769A"/>
    <w:rsid w:val="00155E8D"/>
    <w:rsid w:val="00185A2F"/>
    <w:rsid w:val="001A56C5"/>
    <w:rsid w:val="00296735"/>
    <w:rsid w:val="003E6B52"/>
    <w:rsid w:val="003F6DA8"/>
    <w:rsid w:val="00447D06"/>
    <w:rsid w:val="00454221"/>
    <w:rsid w:val="004B07B5"/>
    <w:rsid w:val="004D14F2"/>
    <w:rsid w:val="004D2A1C"/>
    <w:rsid w:val="00505CBD"/>
    <w:rsid w:val="00510FFE"/>
    <w:rsid w:val="0052468B"/>
    <w:rsid w:val="00546C38"/>
    <w:rsid w:val="00602B9C"/>
    <w:rsid w:val="0062096A"/>
    <w:rsid w:val="00627C0C"/>
    <w:rsid w:val="00635692"/>
    <w:rsid w:val="006708D1"/>
    <w:rsid w:val="006C0093"/>
    <w:rsid w:val="006C1816"/>
    <w:rsid w:val="006D3E6C"/>
    <w:rsid w:val="006F1EC9"/>
    <w:rsid w:val="007610F5"/>
    <w:rsid w:val="00761D12"/>
    <w:rsid w:val="0080189B"/>
    <w:rsid w:val="008C0B77"/>
    <w:rsid w:val="008D03DC"/>
    <w:rsid w:val="008D6CDF"/>
    <w:rsid w:val="008E714F"/>
    <w:rsid w:val="00953763"/>
    <w:rsid w:val="00982FA6"/>
    <w:rsid w:val="00990027"/>
    <w:rsid w:val="00A56436"/>
    <w:rsid w:val="00A83259"/>
    <w:rsid w:val="00A90542"/>
    <w:rsid w:val="00AC0E41"/>
    <w:rsid w:val="00B55150"/>
    <w:rsid w:val="00B8768C"/>
    <w:rsid w:val="00BD19D1"/>
    <w:rsid w:val="00C103F7"/>
    <w:rsid w:val="00C802A5"/>
    <w:rsid w:val="00CD0428"/>
    <w:rsid w:val="00D24FD0"/>
    <w:rsid w:val="00D77E46"/>
    <w:rsid w:val="00DC204E"/>
    <w:rsid w:val="00E02C43"/>
    <w:rsid w:val="00E409A3"/>
    <w:rsid w:val="00E57142"/>
    <w:rsid w:val="00E8576D"/>
    <w:rsid w:val="00ED19EE"/>
    <w:rsid w:val="00ED33D2"/>
    <w:rsid w:val="00F071E9"/>
    <w:rsid w:val="00F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596BAC-AAB6-44B9-8D21-EC04889E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2096A"/>
  </w:style>
  <w:style w:type="paragraph" w:styleId="BalloonText">
    <w:name w:val="Balloon Text"/>
    <w:basedOn w:val="Normal"/>
    <w:link w:val="BalloonTextChar"/>
    <w:semiHidden/>
    <w:unhideWhenUsed/>
    <w:rsid w:val="00505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5CBD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10F5"/>
    <w:rPr>
      <w:color w:val="808080"/>
    </w:rPr>
  </w:style>
  <w:style w:type="paragraph" w:styleId="ListParagraph">
    <w:name w:val="List Paragraph"/>
    <w:basedOn w:val="Normal"/>
    <w:uiPriority w:val="34"/>
    <w:qFormat/>
    <w:rsid w:val="0076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hyperlink" Target="http://www.luc.edu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hyperlink" Target="http://www.math.luc.edu/" TargetMode="Externa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hyperlink" Target="http://www.math.luc.edu/~ajs/courses/161fall2017/index.pdf" TargetMode="Externa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VI</vt:lpstr>
    </vt:vector>
  </TitlesOfParts>
  <Company>Loyola University Chicago</Company>
  <LinksUpToDate>false</LinksUpToDate>
  <CharactersWithSpaces>2217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VI</dc:title>
  <dc:creator>ajs</dc:creator>
  <cp:lastModifiedBy>Saleski, Alan</cp:lastModifiedBy>
  <cp:revision>7</cp:revision>
  <cp:lastPrinted>2017-09-18T14:02:00Z</cp:lastPrinted>
  <dcterms:created xsi:type="dcterms:W3CDTF">2016-06-02T16:09:00Z</dcterms:created>
  <dcterms:modified xsi:type="dcterms:W3CDTF">2017-09-18T14:08:00Z</dcterms:modified>
</cp:coreProperties>
</file>