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CC" w:rsidRPr="00C42913" w:rsidRDefault="00117682" w:rsidP="00117682">
      <w:pPr>
        <w:jc w:val="center"/>
        <w:rPr>
          <w:rFonts w:ascii="Algerian" w:hAnsi="Algerian"/>
          <w:color w:val="C00000"/>
          <w:sz w:val="32"/>
          <w:szCs w:val="32"/>
        </w:rPr>
      </w:pPr>
      <w:r w:rsidRPr="00C42913">
        <w:rPr>
          <w:rFonts w:ascii="Algerian" w:hAnsi="Algerian"/>
          <w:color w:val="C00000"/>
          <w:sz w:val="32"/>
          <w:szCs w:val="32"/>
        </w:rPr>
        <w:t>Math 351:    Questions for discussion</w:t>
      </w:r>
      <w:r w:rsidR="0023165B" w:rsidRPr="00C42913">
        <w:rPr>
          <w:rFonts w:ascii="Algerian" w:hAnsi="Algerian"/>
          <w:color w:val="C00000"/>
          <w:sz w:val="32"/>
          <w:szCs w:val="32"/>
        </w:rPr>
        <w:t>, 31 august 2018</w:t>
      </w:r>
    </w:p>
    <w:p w:rsidR="00117682" w:rsidRDefault="00690895" w:rsidP="00690895">
      <w:pPr>
        <w:jc w:val="center"/>
      </w:pPr>
      <w:r>
        <w:rPr>
          <w:noProof/>
        </w:rPr>
        <w:drawing>
          <wp:inline distT="0" distB="0" distL="0" distR="0">
            <wp:extent cx="6433185" cy="2200275"/>
            <wp:effectExtent l="0" t="0" r="5715" b="9525"/>
            <wp:docPr id="2" name="Picture 2" descr="Résultats de recherche d'images pour « comics infinity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omics infinity mat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6278" cy="2201333"/>
                    </a:xfrm>
                    <a:prstGeom prst="rect">
                      <a:avLst/>
                    </a:prstGeom>
                    <a:noFill/>
                    <a:ln>
                      <a:noFill/>
                    </a:ln>
                  </pic:spPr>
                </pic:pic>
              </a:graphicData>
            </a:graphic>
          </wp:inline>
        </w:drawing>
      </w:r>
    </w:p>
    <w:p w:rsidR="0023165B" w:rsidRPr="0023165B" w:rsidRDefault="0023165B" w:rsidP="0023165B">
      <w:pPr>
        <w:jc w:val="center"/>
        <w:rPr>
          <w:b/>
          <w:color w:val="C00000"/>
        </w:rPr>
      </w:pPr>
      <w:r w:rsidRPr="0023165B">
        <w:rPr>
          <w:b/>
          <w:color w:val="C00000"/>
        </w:rPr>
        <w:t xml:space="preserve">Read (and reread) Chapter 1 of </w:t>
      </w:r>
      <w:proofErr w:type="spellStart"/>
      <w:r w:rsidRPr="0023165B">
        <w:rPr>
          <w:b/>
          <w:color w:val="C00000"/>
        </w:rPr>
        <w:t>Mattuck</w:t>
      </w:r>
      <w:proofErr w:type="spellEnd"/>
      <w:r w:rsidRPr="0023165B">
        <w:rPr>
          <w:b/>
          <w:color w:val="C00000"/>
        </w:rPr>
        <w:t xml:space="preserve"> (and answer all of the questions in the chapter).  Review induction; review the proof of the binomial theorem.</w:t>
      </w:r>
      <w:r w:rsidRPr="0023165B">
        <w:rPr>
          <w:rFonts w:ascii="Times New Roman" w:eastAsiaTheme="minorEastAsia" w:hAnsi="Times New Roman" w:cs="Times New Roman"/>
          <w:b/>
          <w:color w:val="C00000"/>
          <w:sz w:val="24"/>
          <w:szCs w:val="24"/>
        </w:rPr>
        <w:t xml:space="preserve">  </w:t>
      </w:r>
    </w:p>
    <w:p w:rsidR="0023165B" w:rsidRDefault="0023165B" w:rsidP="0023165B">
      <w:pPr>
        <w:pStyle w:val="ListParagraph"/>
        <w:rPr>
          <w:rFonts w:ascii="Times New Roman" w:eastAsiaTheme="minorEastAsia" w:hAnsi="Times New Roman" w:cs="Times New Roman"/>
          <w:sz w:val="24"/>
          <w:szCs w:val="24"/>
        </w:rPr>
      </w:pPr>
    </w:p>
    <w:p w:rsidR="00F14648" w:rsidRDefault="00F14648" w:rsidP="009E78AE">
      <w:pPr>
        <w:pStyle w:val="ListParagraph"/>
        <w:numPr>
          <w:ilvl w:val="0"/>
          <w:numId w:val="1"/>
        </w:numPr>
        <w:spacing w:after="0" w:line="240" w:lineRule="auto"/>
        <w:ind w:left="1152" w:hanging="576"/>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Prove (</w:t>
      </w:r>
      <w:r>
        <w:rPr>
          <w:rFonts w:ascii="Times New Roman" w:eastAsiaTheme="minorEastAsia" w:hAnsi="Times New Roman" w:cs="Times New Roman"/>
          <w:sz w:val="24"/>
          <w:szCs w:val="24"/>
        </w:rPr>
        <w:tab/>
        <w:t>without using calculus) that the sequence</w:t>
      </w:r>
    </w:p>
    <w:p w:rsidR="00F14648" w:rsidRPr="009E78AE" w:rsidRDefault="009E78AE" w:rsidP="00F14648">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oMath>
      </m:oMathPara>
    </w:p>
    <w:p w:rsidR="009E78AE" w:rsidRPr="00F14648" w:rsidRDefault="009E78AE" w:rsidP="00B95E8B">
      <w:pPr>
        <w:spacing w:after="0" w:line="360" w:lineRule="auto"/>
        <w:ind w:left="576"/>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not bounded above.</w:t>
      </w:r>
    </w:p>
    <w:p w:rsidR="0023165B" w:rsidRDefault="0023165B" w:rsidP="0031663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w:r w:rsidRPr="0023165B">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be a non-negative integer.  Explain </w:t>
      </w:r>
      <w:proofErr w:type="gramStart"/>
      <w:r>
        <w:rPr>
          <w:rFonts w:ascii="Times New Roman" w:eastAsiaTheme="minorEastAsia" w:hAnsi="Times New Roman" w:cs="Times New Roman"/>
          <w:sz w:val="24"/>
          <w:szCs w:val="24"/>
        </w:rPr>
        <w:t xml:space="preserve">why  </w:t>
      </w:r>
      <w:proofErr w:type="gramEnd"/>
      <m:oMath>
        <m:r>
          <w:rPr>
            <w:rFonts w:ascii="Cambria Math" w:eastAsiaTheme="minorEastAsia" w:hAnsi="Cambria Math" w:cs="Times New Roman"/>
            <w:sz w:val="24"/>
            <w:szCs w:val="24"/>
          </w:rPr>
          <m:t>1+r+</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n+1</m:t>
                </m:r>
              </m:sup>
            </m:sSup>
          </m:num>
          <m:den>
            <m:r>
              <w:rPr>
                <w:rFonts w:ascii="Cambria Math" w:eastAsiaTheme="minorEastAsia" w:hAnsi="Cambria Math" w:cs="Times New Roman"/>
                <w:sz w:val="24"/>
                <w:szCs w:val="24"/>
              </w:rPr>
              <m:t>1-r</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What condition </w:t>
      </w:r>
      <w:proofErr w:type="gramStart"/>
      <w:r>
        <w:rPr>
          <w:rFonts w:ascii="Times New Roman" w:eastAsiaTheme="minorEastAsia" w:hAnsi="Times New Roman" w:cs="Times New Roman"/>
          <w:sz w:val="24"/>
          <w:szCs w:val="24"/>
        </w:rPr>
        <w:t>must be placed</w:t>
      </w:r>
      <w:proofErr w:type="gramEnd"/>
      <w:r>
        <w:rPr>
          <w:rFonts w:ascii="Times New Roman" w:eastAsiaTheme="minorEastAsia" w:hAnsi="Times New Roman" w:cs="Times New Roman"/>
          <w:sz w:val="24"/>
          <w:szCs w:val="24"/>
        </w:rPr>
        <w:t xml:space="preserve"> upon </w:t>
      </w:r>
      <w:r w:rsidRPr="0023165B">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w:t>
      </w:r>
    </w:p>
    <w:p w:rsidR="0023165B" w:rsidRPr="0023165B" w:rsidRDefault="0023165B" w:rsidP="0023165B">
      <w:pPr>
        <w:pStyle w:val="ListParagraph"/>
        <w:rPr>
          <w:rFonts w:ascii="Times New Roman" w:eastAsiaTheme="minorEastAsia" w:hAnsi="Times New Roman" w:cs="Times New Roman"/>
          <w:sz w:val="24"/>
          <w:szCs w:val="24"/>
        </w:rPr>
      </w:pPr>
    </w:p>
    <w:p w:rsidR="00F14648" w:rsidRDefault="00F14648" w:rsidP="0031663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Prove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den>
                    </m:f>
                  </m:e>
                </m:d>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sup>
            </m:sSup>
          </m:e>
        </m:d>
        <m:r>
          <w:rPr>
            <w:rFonts w:ascii="Cambria Math" w:eastAsiaTheme="minorEastAsia" w:hAnsi="Cambria Math" w:cs="Times New Roman"/>
            <w:sz w:val="24"/>
            <w:szCs w:val="24"/>
          </w:rPr>
          <m:t xml:space="preserve"> is increasing.</m:t>
        </m:r>
      </m:oMath>
      <w:r>
        <w:rPr>
          <w:rFonts w:ascii="Times New Roman" w:eastAsiaTheme="minorEastAsia" w:hAnsi="Times New Roman" w:cs="Times New Roman"/>
          <w:sz w:val="24"/>
          <w:szCs w:val="24"/>
        </w:rPr>
        <w:t xml:space="preserve">   Hint:  Begin with (1+b</w:t>
      </w:r>
      <w:proofErr w:type="gramStart"/>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2</w:t>
      </w:r>
      <w:proofErr w:type="gramEnd"/>
      <w:r>
        <w:rPr>
          <w:rFonts w:ascii="Times New Roman" w:eastAsiaTheme="minorEastAsia" w:hAnsi="Times New Roman" w:cs="Times New Roman"/>
          <w:sz w:val="24"/>
          <w:szCs w:val="24"/>
        </w:rPr>
        <w:t xml:space="preserve"> &gt; 1+2b for b ≠ 0. Then raise each side to the power 2</w:t>
      </w:r>
      <w:r>
        <w:rPr>
          <w:rFonts w:ascii="Times New Roman" w:eastAsiaTheme="minorEastAsia" w:hAnsi="Times New Roman" w:cs="Times New Roman"/>
          <w:sz w:val="24"/>
          <w:szCs w:val="24"/>
          <w:vertAlign w:val="superscript"/>
        </w:rPr>
        <w:t>n</w:t>
      </w:r>
      <w:r>
        <w:rPr>
          <w:rFonts w:ascii="Times New Roman" w:eastAsiaTheme="minorEastAsia" w:hAnsi="Times New Roman" w:cs="Times New Roman"/>
          <w:sz w:val="24"/>
          <w:szCs w:val="24"/>
        </w:rPr>
        <w:t>.</w:t>
      </w:r>
    </w:p>
    <w:p w:rsidR="00F14648" w:rsidRPr="00F14648" w:rsidRDefault="00F14648" w:rsidP="00F14648">
      <w:pPr>
        <w:pStyle w:val="ListParagraph"/>
        <w:rPr>
          <w:rFonts w:ascii="Times New Roman" w:eastAsiaTheme="minorEastAsia" w:hAnsi="Times New Roman" w:cs="Times New Roman"/>
          <w:sz w:val="24"/>
          <w:szCs w:val="24"/>
        </w:rPr>
      </w:pPr>
    </w:p>
    <w:p w:rsidR="009255A1" w:rsidRPr="00316635" w:rsidRDefault="00316635" w:rsidP="00316635">
      <w:pPr>
        <w:pStyle w:val="ListParagraph"/>
        <w:numPr>
          <w:ilvl w:val="0"/>
          <w:numId w:val="1"/>
        </w:numPr>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 xml:space="preserve">State the binomial theorem for (1 + </w:t>
      </w:r>
      <w:r w:rsidR="0023165B">
        <w:rPr>
          <w:rFonts w:ascii="Times New Roman" w:eastAsiaTheme="minorEastAsia" w:hAnsi="Times New Roman" w:cs="Times New Roman"/>
          <w:sz w:val="24"/>
          <w:szCs w:val="24"/>
        </w:rPr>
        <w:t>x</w:t>
      </w:r>
      <w:proofErr w:type="gramStart"/>
      <w:r w:rsidRPr="00316635">
        <w:rPr>
          <w:rFonts w:ascii="Times New Roman" w:eastAsiaTheme="minorEastAsia" w:hAnsi="Times New Roman" w:cs="Times New Roman"/>
          <w:sz w:val="24"/>
          <w:szCs w:val="24"/>
        </w:rPr>
        <w:t>)</w:t>
      </w:r>
      <w:r w:rsidRPr="00316635">
        <w:rPr>
          <w:rFonts w:ascii="Times New Roman" w:eastAsiaTheme="minorEastAsia" w:hAnsi="Times New Roman" w:cs="Times New Roman"/>
          <w:sz w:val="24"/>
          <w:szCs w:val="24"/>
          <w:vertAlign w:val="superscript"/>
        </w:rPr>
        <w:t>n</w:t>
      </w:r>
      <w:proofErr w:type="gramEnd"/>
      <w:r w:rsidRPr="00316635">
        <w:rPr>
          <w:rFonts w:ascii="Times New Roman" w:eastAsiaTheme="minorEastAsia" w:hAnsi="Times New Roman" w:cs="Times New Roman"/>
          <w:sz w:val="24"/>
          <w:szCs w:val="24"/>
        </w:rPr>
        <w:t xml:space="preserve"> where </w:t>
      </w:r>
      <w:r w:rsidRPr="0023165B">
        <w:rPr>
          <w:rFonts w:ascii="Times New Roman" w:eastAsiaTheme="minorEastAsia" w:hAnsi="Times New Roman" w:cs="Times New Roman"/>
          <w:i/>
          <w:sz w:val="24"/>
          <w:szCs w:val="24"/>
        </w:rPr>
        <w:t>n</w:t>
      </w:r>
      <w:r w:rsidRPr="00316635">
        <w:rPr>
          <w:rFonts w:ascii="Times New Roman" w:eastAsiaTheme="minorEastAsia" w:hAnsi="Times New Roman" w:cs="Times New Roman"/>
          <w:sz w:val="24"/>
          <w:szCs w:val="24"/>
        </w:rPr>
        <w:t xml:space="preserve"> is a positive integer.</w:t>
      </w:r>
    </w:p>
    <w:p w:rsidR="00316635" w:rsidRPr="00316635" w:rsidRDefault="00316635" w:rsidP="00316635">
      <w:pPr>
        <w:pStyle w:val="ListParagraph"/>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Prove the binomial theorem using induction.</w:t>
      </w:r>
      <w:r w:rsidR="00BE6460">
        <w:rPr>
          <w:rFonts w:ascii="Times New Roman" w:eastAsiaTheme="minorEastAsia" w:hAnsi="Times New Roman" w:cs="Times New Roman"/>
          <w:sz w:val="24"/>
          <w:szCs w:val="24"/>
        </w:rPr>
        <w:t xml:space="preserve"> </w:t>
      </w:r>
      <w:r w:rsidR="0052078E">
        <w:rPr>
          <w:rFonts w:ascii="Times New Roman" w:eastAsiaTheme="minorEastAsia" w:hAnsi="Times New Roman" w:cs="Times New Roman"/>
          <w:sz w:val="24"/>
          <w:szCs w:val="24"/>
        </w:rPr>
        <w:t>Also, give a combinatorial argument for the binomial theorem.</w:t>
      </w:r>
      <w:r w:rsidR="00BE6460">
        <w:rPr>
          <w:rFonts w:ascii="Times New Roman" w:eastAsiaTheme="minorEastAsia" w:hAnsi="Times New Roman" w:cs="Times New Roman"/>
          <w:sz w:val="24"/>
          <w:szCs w:val="24"/>
        </w:rPr>
        <w:t xml:space="preserve">  Prove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e>
                </m:d>
              </m:e>
              <m:sup>
                <m:r>
                  <w:rPr>
                    <w:rFonts w:ascii="Cambria Math" w:eastAsiaTheme="minorEastAsia" w:hAnsi="Cambria Math" w:cs="Times New Roman"/>
                    <w:sz w:val="24"/>
                    <w:szCs w:val="24"/>
                  </w:rPr>
                  <m:t>k</m:t>
                </m:r>
              </m:sup>
            </m:sSup>
          </m:e>
        </m:d>
      </m:oMath>
      <w:r w:rsidR="00BE6460">
        <w:rPr>
          <w:rFonts w:ascii="Times New Roman" w:eastAsiaTheme="minorEastAsia" w:hAnsi="Times New Roman" w:cs="Times New Roman"/>
          <w:sz w:val="24"/>
          <w:szCs w:val="24"/>
        </w:rPr>
        <w:t xml:space="preserve"> is bounded above. Can we conclude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den>
                    </m:f>
                  </m:e>
                </m:d>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sup>
            </m:sSup>
          </m:e>
        </m:d>
      </m:oMath>
      <w:r w:rsidR="00BE6460">
        <w:rPr>
          <w:rFonts w:ascii="Times New Roman" w:eastAsiaTheme="minorEastAsia" w:hAnsi="Times New Roman" w:cs="Times New Roman"/>
          <w:sz w:val="24"/>
          <w:szCs w:val="24"/>
        </w:rPr>
        <w:t xml:space="preserve"> converges?  Why?</w:t>
      </w:r>
    </w:p>
    <w:p w:rsidR="00316635" w:rsidRPr="00316635" w:rsidRDefault="00316635" w:rsidP="00316635">
      <w:pPr>
        <w:pStyle w:val="ListParagraph"/>
        <w:rPr>
          <w:rFonts w:ascii="Times New Roman" w:eastAsiaTheme="minorEastAsia" w:hAnsi="Times New Roman" w:cs="Times New Roman"/>
          <w:sz w:val="24"/>
          <w:szCs w:val="24"/>
        </w:rPr>
      </w:pPr>
    </w:p>
    <w:p w:rsidR="00316635" w:rsidRDefault="00316635" w:rsidP="0023165B">
      <w:pPr>
        <w:pStyle w:val="ListParagraph"/>
        <w:numPr>
          <w:ilvl w:val="0"/>
          <w:numId w:val="1"/>
        </w:numPr>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 xml:space="preserve">  What does n&gt;&gt;</w:t>
      </w:r>
      <w:proofErr w:type="gramStart"/>
      <w:r w:rsidRPr="00316635">
        <w:rPr>
          <w:rFonts w:ascii="Times New Roman" w:eastAsiaTheme="minorEastAsia" w:hAnsi="Times New Roman" w:cs="Times New Roman"/>
          <w:sz w:val="24"/>
          <w:szCs w:val="24"/>
        </w:rPr>
        <w:t>1</w:t>
      </w:r>
      <w:proofErr w:type="gramEnd"/>
      <w:r w:rsidRPr="00316635">
        <w:rPr>
          <w:rFonts w:ascii="Times New Roman" w:eastAsiaTheme="minorEastAsia" w:hAnsi="Times New Roman" w:cs="Times New Roman"/>
          <w:sz w:val="24"/>
          <w:szCs w:val="24"/>
        </w:rPr>
        <w:t xml:space="preserve"> mean?    Prove that if {a</w:t>
      </w:r>
      <w:r w:rsidRPr="00316635">
        <w:rPr>
          <w:rFonts w:ascii="Times New Roman" w:eastAsiaTheme="minorEastAsia" w:hAnsi="Times New Roman" w:cs="Times New Roman"/>
          <w:sz w:val="24"/>
          <w:szCs w:val="24"/>
          <w:vertAlign w:val="subscript"/>
        </w:rPr>
        <w:t>n</w:t>
      </w:r>
      <w:r w:rsidRPr="00316635">
        <w:rPr>
          <w:rFonts w:ascii="Times New Roman" w:eastAsiaTheme="minorEastAsia" w:hAnsi="Times New Roman" w:cs="Times New Roman"/>
          <w:sz w:val="24"/>
          <w:szCs w:val="24"/>
        </w:rPr>
        <w:t>} and {</w:t>
      </w:r>
      <w:proofErr w:type="spellStart"/>
      <w:r w:rsidRPr="00316635">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 are increasing sequences for n&gt;&gt;</w:t>
      </w:r>
      <w:proofErr w:type="gramStart"/>
      <w:r w:rsidRPr="00316635">
        <w:rPr>
          <w:rFonts w:ascii="Times New Roman" w:eastAsiaTheme="minorEastAsia" w:hAnsi="Times New Roman" w:cs="Times New Roman"/>
          <w:sz w:val="24"/>
          <w:szCs w:val="24"/>
        </w:rPr>
        <w:t>1</w:t>
      </w:r>
      <w:proofErr w:type="gramEnd"/>
      <w:r w:rsidRPr="00316635">
        <w:rPr>
          <w:rFonts w:ascii="Times New Roman" w:eastAsiaTheme="minorEastAsia" w:hAnsi="Times New Roman" w:cs="Times New Roman"/>
          <w:sz w:val="24"/>
          <w:szCs w:val="24"/>
        </w:rPr>
        <w:t xml:space="preserve">, then </w:t>
      </w:r>
      <w:r w:rsidRPr="0023165B">
        <w:rPr>
          <w:rFonts w:ascii="Times New Roman" w:eastAsiaTheme="minorEastAsia" w:hAnsi="Times New Roman" w:cs="Times New Roman"/>
          <w:sz w:val="24"/>
          <w:szCs w:val="24"/>
        </w:rPr>
        <w:t>{a</w:t>
      </w:r>
      <w:r w:rsidRPr="0023165B">
        <w:rPr>
          <w:rFonts w:ascii="Times New Roman" w:eastAsiaTheme="minorEastAsia" w:hAnsi="Times New Roman" w:cs="Times New Roman"/>
          <w:sz w:val="24"/>
          <w:szCs w:val="24"/>
          <w:vertAlign w:val="subscript"/>
        </w:rPr>
        <w:t>n</w:t>
      </w:r>
      <w:r w:rsidRPr="0023165B">
        <w:rPr>
          <w:rFonts w:ascii="Times New Roman" w:eastAsiaTheme="minorEastAsia" w:hAnsi="Times New Roman" w:cs="Times New Roman"/>
          <w:sz w:val="24"/>
          <w:szCs w:val="24"/>
        </w:rPr>
        <w:t xml:space="preserve"> + </w:t>
      </w:r>
      <w:proofErr w:type="spellStart"/>
      <w:r w:rsidRPr="0023165B">
        <w:rPr>
          <w:rFonts w:ascii="Times New Roman" w:eastAsiaTheme="minorEastAsia" w:hAnsi="Times New Roman" w:cs="Times New Roman"/>
          <w:sz w:val="24"/>
          <w:szCs w:val="24"/>
        </w:rPr>
        <w:t>b</w:t>
      </w:r>
      <w:r w:rsidRPr="0023165B">
        <w:rPr>
          <w:rFonts w:ascii="Times New Roman" w:eastAsiaTheme="minorEastAsia" w:hAnsi="Times New Roman" w:cs="Times New Roman"/>
          <w:sz w:val="24"/>
          <w:szCs w:val="24"/>
          <w:vertAlign w:val="subscript"/>
        </w:rPr>
        <w:t>n</w:t>
      </w:r>
      <w:proofErr w:type="spellEnd"/>
      <w:r w:rsidRPr="0023165B">
        <w:rPr>
          <w:rFonts w:ascii="Times New Roman" w:eastAsiaTheme="minorEastAsia" w:hAnsi="Times New Roman" w:cs="Times New Roman"/>
          <w:sz w:val="24"/>
          <w:szCs w:val="24"/>
        </w:rPr>
        <w:t>} is increasing for n&gt;&gt;1.</w:t>
      </w:r>
    </w:p>
    <w:p w:rsidR="0023165B" w:rsidRDefault="0023165B" w:rsidP="0023165B">
      <w:pPr>
        <w:pStyle w:val="ListParagraph"/>
        <w:rPr>
          <w:rFonts w:ascii="Times New Roman" w:eastAsiaTheme="minorEastAsia" w:hAnsi="Times New Roman" w:cs="Times New Roman"/>
          <w:sz w:val="24"/>
          <w:szCs w:val="24"/>
        </w:rPr>
      </w:pPr>
    </w:p>
    <w:p w:rsidR="0023165B" w:rsidRDefault="0023165B" w:rsidP="0023165B">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the </w:t>
      </w:r>
      <w:r w:rsidRPr="0023165B">
        <w:rPr>
          <w:rFonts w:ascii="Times New Roman" w:eastAsiaTheme="minorEastAsia" w:hAnsi="Times New Roman" w:cs="Times New Roman"/>
          <w:b/>
          <w:sz w:val="24"/>
          <w:szCs w:val="24"/>
        </w:rPr>
        <w:t>Completeness Property</w:t>
      </w:r>
      <w:r>
        <w:rPr>
          <w:rFonts w:ascii="Times New Roman" w:eastAsiaTheme="minorEastAsia" w:hAnsi="Times New Roman" w:cs="Times New Roman"/>
          <w:sz w:val="24"/>
          <w:szCs w:val="24"/>
        </w:rPr>
        <w:t xml:space="preserve"> of </w:t>
      </w:r>
      <w:r w:rsidRPr="0023165B">
        <w:rPr>
          <w:rFonts w:ascii="Times New Roman" w:eastAsiaTheme="minorEastAsia" w:hAnsi="Times New Roman" w:cs="Times New Roman"/>
          <w:b/>
          <w:sz w:val="24"/>
          <w:szCs w:val="24"/>
        </w:rPr>
        <w:t>R</w:t>
      </w:r>
      <w:r>
        <w:rPr>
          <w:rFonts w:ascii="Times New Roman" w:eastAsiaTheme="minorEastAsia" w:hAnsi="Times New Roman" w:cs="Times New Roman"/>
          <w:sz w:val="24"/>
          <w:szCs w:val="24"/>
        </w:rPr>
        <w:t>?</w:t>
      </w:r>
    </w:p>
    <w:p w:rsidR="00F624A6" w:rsidRPr="00F624A6" w:rsidRDefault="00F624A6" w:rsidP="00F624A6">
      <w:pPr>
        <w:pStyle w:val="ListParagraph"/>
        <w:rPr>
          <w:rFonts w:ascii="Times New Roman" w:eastAsiaTheme="minorEastAsia" w:hAnsi="Times New Roman" w:cs="Times New Roman"/>
          <w:sz w:val="24"/>
          <w:szCs w:val="24"/>
        </w:rPr>
      </w:pPr>
    </w:p>
    <w:p w:rsidR="00F624A6" w:rsidRDefault="00F624A6" w:rsidP="0023165B">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an </w:t>
      </w:r>
      <w:r w:rsidRPr="00F14648">
        <w:rPr>
          <w:rFonts w:ascii="Times New Roman" w:eastAsiaTheme="minorEastAsia" w:hAnsi="Times New Roman" w:cs="Times New Roman"/>
          <w:b/>
          <w:sz w:val="24"/>
          <w:szCs w:val="24"/>
        </w:rPr>
        <w:t>Equivalence Relation</w:t>
      </w:r>
      <w:r>
        <w:rPr>
          <w:rFonts w:ascii="Times New Roman" w:eastAsiaTheme="minorEastAsia" w:hAnsi="Times New Roman" w:cs="Times New Roman"/>
          <w:sz w:val="24"/>
          <w:szCs w:val="24"/>
        </w:rPr>
        <w:t xml:space="preserve"> on a set X?</w:t>
      </w:r>
    </w:p>
    <w:p w:rsidR="00421C2C" w:rsidRPr="00421C2C" w:rsidRDefault="00421C2C" w:rsidP="00421C2C">
      <w:pPr>
        <w:pStyle w:val="ListParagraph"/>
        <w:rPr>
          <w:rFonts w:ascii="Times New Roman" w:eastAsiaTheme="minorEastAsia" w:hAnsi="Times New Roman" w:cs="Times New Roman"/>
          <w:sz w:val="24"/>
          <w:szCs w:val="24"/>
        </w:rPr>
      </w:pPr>
    </w:p>
    <w:p w:rsidR="00421C2C" w:rsidRDefault="00421C2C" w:rsidP="00421C2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Review exercises on equivalence relations:</w:t>
      </w:r>
    </w:p>
    <w:p w:rsidR="00421C2C" w:rsidRPr="00FF4F37" w:rsidRDefault="00421C2C" w:rsidP="00421C2C">
      <w:pPr>
        <w:ind w:left="60"/>
      </w:pPr>
    </w:p>
    <w:p w:rsidR="00421C2C" w:rsidRPr="00FF4F37" w:rsidRDefault="00421C2C" w:rsidP="00421C2C">
      <w:pPr>
        <w:rPr>
          <w:color w:val="800000"/>
        </w:rPr>
      </w:pPr>
      <w:r w:rsidRPr="00FF4F37">
        <w:rPr>
          <w:color w:val="800000"/>
        </w:rPr>
        <w:t xml:space="preserve"> Let R be a relation on a set S.  What does it mean for R to be </w:t>
      </w:r>
      <w:r w:rsidRPr="00FF4F37">
        <w:rPr>
          <w:i/>
          <w:iCs/>
          <w:color w:val="800000"/>
        </w:rPr>
        <w:t>reflexive</w:t>
      </w:r>
      <w:r w:rsidRPr="00FF4F37">
        <w:rPr>
          <w:color w:val="800000"/>
        </w:rPr>
        <w:t xml:space="preserve">? </w:t>
      </w:r>
      <w:proofErr w:type="gramStart"/>
      <w:r w:rsidRPr="00FF4F37">
        <w:rPr>
          <w:i/>
          <w:iCs/>
          <w:color w:val="800000"/>
        </w:rPr>
        <w:t>symmetric</w:t>
      </w:r>
      <w:proofErr w:type="gramEnd"/>
      <w:r w:rsidRPr="00FF4F37">
        <w:rPr>
          <w:color w:val="800000"/>
        </w:rPr>
        <w:t>?</w:t>
      </w:r>
      <w:r w:rsidRPr="00FF4F37">
        <w:rPr>
          <w:color w:val="800000"/>
        </w:rPr>
        <w:t xml:space="preserve">  </w:t>
      </w:r>
      <w:proofErr w:type="gramStart"/>
      <w:r w:rsidRPr="00FF4F37">
        <w:rPr>
          <w:i/>
          <w:iCs/>
          <w:color w:val="800000"/>
        </w:rPr>
        <w:t>transitive</w:t>
      </w:r>
      <w:proofErr w:type="gramEnd"/>
      <w:r w:rsidRPr="00FF4F37">
        <w:rPr>
          <w:color w:val="800000"/>
        </w:rPr>
        <w:t xml:space="preserve">?   What is an </w:t>
      </w:r>
      <w:r w:rsidRPr="00FF4F37">
        <w:rPr>
          <w:i/>
          <w:iCs/>
          <w:color w:val="800000"/>
        </w:rPr>
        <w:t>equivalence relation</w:t>
      </w:r>
      <w:r w:rsidRPr="00FF4F37">
        <w:rPr>
          <w:color w:val="800000"/>
        </w:rPr>
        <w:t xml:space="preserve"> on S?  Explain how an equivalence relation corresponds to a partition on the set S.  What does the term </w:t>
      </w:r>
      <w:r w:rsidRPr="00FF4F37">
        <w:rPr>
          <w:i/>
          <w:iCs/>
          <w:color w:val="800000"/>
        </w:rPr>
        <w:t>equivalence class</w:t>
      </w:r>
      <w:r w:rsidRPr="00FF4F37">
        <w:rPr>
          <w:color w:val="800000"/>
        </w:rPr>
        <w:t xml:space="preserve"> mean?</w:t>
      </w:r>
    </w:p>
    <w:p w:rsidR="00421C2C" w:rsidRPr="00FF4F37" w:rsidRDefault="00421C2C" w:rsidP="00FF4F37">
      <w:pPr>
        <w:pStyle w:val="ListParagraph"/>
        <w:numPr>
          <w:ilvl w:val="0"/>
          <w:numId w:val="8"/>
        </w:numPr>
        <w:spacing w:after="0" w:line="240" w:lineRule="auto"/>
        <w:rPr>
          <w:color w:val="800000"/>
        </w:rPr>
      </w:pPr>
      <w:r w:rsidRPr="00FF4F37">
        <w:rPr>
          <w:color w:val="800000"/>
        </w:rPr>
        <w:t>Determine which of the three properties “reflexive,” “symmetric,” and “transitive,” apply to each of the following relations on the set of integers.    For each relation that is an equivalence relation, describe the equivalence classes.</w:t>
      </w:r>
    </w:p>
    <w:p w:rsidR="00421C2C" w:rsidRPr="00FF4F37" w:rsidRDefault="00421C2C" w:rsidP="00FF4F37">
      <w:pPr>
        <w:ind w:left="75"/>
        <w:rPr>
          <w:color w:val="0000FF"/>
        </w:rPr>
      </w:pPr>
      <w:r w:rsidRPr="00FF4F37">
        <w:rPr>
          <w:color w:val="800000"/>
        </w:rPr>
        <w:t xml:space="preserve"> </w:t>
      </w:r>
      <w:r w:rsidRPr="00FF4F37">
        <w:rPr>
          <w:color w:val="800000"/>
        </w:rPr>
        <w:tab/>
      </w:r>
      <w:r w:rsidRPr="00FF4F37">
        <w:rPr>
          <w:color w:val="800000"/>
        </w:rPr>
        <w:tab/>
      </w:r>
      <w:proofErr w:type="gramStart"/>
      <w:r w:rsidRPr="00FF4F37">
        <w:rPr>
          <w:color w:val="0000FF"/>
        </w:rPr>
        <w:t>a</w:t>
      </w:r>
      <w:proofErr w:type="gramEnd"/>
      <w:r w:rsidRPr="00FF4F37">
        <w:rPr>
          <w:color w:val="0000FF"/>
        </w:rPr>
        <w:t xml:space="preserve"> R b  </w:t>
      </w:r>
      <w:proofErr w:type="spellStart"/>
      <w:r w:rsidRPr="00FF4F37">
        <w:rPr>
          <w:color w:val="0000FF"/>
        </w:rPr>
        <w:t>iff</w:t>
      </w:r>
      <w:proofErr w:type="spellEnd"/>
    </w:p>
    <w:p w:rsidR="00421C2C" w:rsidRPr="00FF4F37" w:rsidRDefault="00421C2C" w:rsidP="00421C2C">
      <w:pPr>
        <w:numPr>
          <w:ilvl w:val="0"/>
          <w:numId w:val="7"/>
        </w:numPr>
        <w:spacing w:after="0" w:line="360" w:lineRule="auto"/>
        <w:rPr>
          <w:color w:val="800000"/>
        </w:rPr>
      </w:pPr>
      <w:r w:rsidRPr="00FF4F37">
        <w:rPr>
          <w:color w:val="800000"/>
        </w:rPr>
        <w:t>a = b</w:t>
      </w:r>
    </w:p>
    <w:p w:rsidR="00421C2C" w:rsidRPr="00FF4F37" w:rsidRDefault="00421C2C" w:rsidP="00421C2C">
      <w:pPr>
        <w:numPr>
          <w:ilvl w:val="0"/>
          <w:numId w:val="7"/>
        </w:numPr>
        <w:spacing w:after="0" w:line="360" w:lineRule="auto"/>
        <w:rPr>
          <w:color w:val="800000"/>
        </w:rPr>
      </w:pPr>
      <w:r w:rsidRPr="00FF4F37">
        <w:rPr>
          <w:color w:val="800000"/>
        </w:rPr>
        <w:t xml:space="preserve">a </w:t>
      </w:r>
      <w:r w:rsidRPr="00FF4F37">
        <w:rPr>
          <w:color w:val="800000"/>
          <w:u w:val="single"/>
        </w:rPr>
        <w:t>&lt;</w:t>
      </w:r>
      <w:r w:rsidRPr="00FF4F37">
        <w:rPr>
          <w:color w:val="800000"/>
        </w:rPr>
        <w:t xml:space="preserve"> b</w:t>
      </w:r>
    </w:p>
    <w:p w:rsidR="00421C2C" w:rsidRPr="00FF4F37" w:rsidRDefault="00421C2C" w:rsidP="00421C2C">
      <w:pPr>
        <w:numPr>
          <w:ilvl w:val="0"/>
          <w:numId w:val="7"/>
        </w:numPr>
        <w:spacing w:after="0" w:line="360" w:lineRule="auto"/>
        <w:rPr>
          <w:color w:val="800000"/>
        </w:rPr>
      </w:pPr>
      <w:r w:rsidRPr="00FF4F37">
        <w:rPr>
          <w:color w:val="800000"/>
        </w:rPr>
        <w:t>a &lt; b</w:t>
      </w:r>
    </w:p>
    <w:p w:rsidR="00421C2C" w:rsidRPr="00FF4F37" w:rsidRDefault="00421C2C" w:rsidP="00421C2C">
      <w:pPr>
        <w:numPr>
          <w:ilvl w:val="0"/>
          <w:numId w:val="7"/>
        </w:numPr>
        <w:spacing w:after="0" w:line="360" w:lineRule="auto"/>
        <w:rPr>
          <w:color w:val="800000"/>
        </w:rPr>
      </w:pPr>
      <w:r w:rsidRPr="00FF4F37">
        <w:rPr>
          <w:color w:val="800000"/>
        </w:rPr>
        <w:t>a | b</w:t>
      </w:r>
    </w:p>
    <w:p w:rsidR="00421C2C" w:rsidRPr="00FF4F37" w:rsidRDefault="00421C2C" w:rsidP="00421C2C">
      <w:pPr>
        <w:numPr>
          <w:ilvl w:val="0"/>
          <w:numId w:val="7"/>
        </w:numPr>
        <w:spacing w:after="0" w:line="360" w:lineRule="auto"/>
        <w:rPr>
          <w:color w:val="800000"/>
        </w:rPr>
      </w:pPr>
      <w:r w:rsidRPr="00FF4F37">
        <w:rPr>
          <w:color w:val="800000"/>
        </w:rPr>
        <w:t>|a| = |b|</w:t>
      </w:r>
    </w:p>
    <w:p w:rsidR="00421C2C" w:rsidRPr="00FF4F37" w:rsidRDefault="00421C2C" w:rsidP="00421C2C">
      <w:pPr>
        <w:numPr>
          <w:ilvl w:val="0"/>
          <w:numId w:val="7"/>
        </w:numPr>
        <w:spacing w:after="0" w:line="360" w:lineRule="auto"/>
        <w:rPr>
          <w:color w:val="800000"/>
        </w:rPr>
      </w:pPr>
      <w:r w:rsidRPr="00FF4F37">
        <w:rPr>
          <w:color w:val="800000"/>
        </w:rPr>
        <w:t>a</w:t>
      </w:r>
      <w:r w:rsidRPr="00FF4F37">
        <w:rPr>
          <w:color w:val="800000"/>
          <w:vertAlign w:val="superscript"/>
        </w:rPr>
        <w:t>2</w:t>
      </w:r>
      <w:r w:rsidRPr="00FF4F37">
        <w:rPr>
          <w:color w:val="800000"/>
        </w:rPr>
        <w:t xml:space="preserve"> + a = b</w:t>
      </w:r>
      <w:r w:rsidRPr="00FF4F37">
        <w:rPr>
          <w:color w:val="800000"/>
          <w:vertAlign w:val="superscript"/>
        </w:rPr>
        <w:t>2</w:t>
      </w:r>
      <w:r w:rsidRPr="00FF4F37">
        <w:rPr>
          <w:color w:val="800000"/>
        </w:rPr>
        <w:t xml:space="preserve"> + b</w:t>
      </w:r>
    </w:p>
    <w:p w:rsidR="00421C2C" w:rsidRPr="00FF4F37" w:rsidRDefault="00421C2C" w:rsidP="00421C2C">
      <w:pPr>
        <w:numPr>
          <w:ilvl w:val="0"/>
          <w:numId w:val="7"/>
        </w:numPr>
        <w:spacing w:after="0" w:line="360" w:lineRule="auto"/>
        <w:rPr>
          <w:color w:val="800000"/>
        </w:rPr>
      </w:pPr>
      <w:r w:rsidRPr="00FF4F37">
        <w:rPr>
          <w:color w:val="800000"/>
        </w:rPr>
        <w:t>a &lt; |b|</w:t>
      </w:r>
    </w:p>
    <w:p w:rsidR="00421C2C" w:rsidRPr="00FF4F37" w:rsidRDefault="00421C2C" w:rsidP="00421C2C">
      <w:pPr>
        <w:numPr>
          <w:ilvl w:val="0"/>
          <w:numId w:val="7"/>
        </w:numPr>
        <w:spacing w:after="0" w:line="360" w:lineRule="auto"/>
        <w:rPr>
          <w:color w:val="800000"/>
        </w:rPr>
      </w:pPr>
      <w:r w:rsidRPr="00FF4F37">
        <w:rPr>
          <w:color w:val="800000"/>
        </w:rPr>
        <w:t>ab &gt; 0</w:t>
      </w:r>
    </w:p>
    <w:p w:rsidR="00421C2C" w:rsidRPr="00FF4F37" w:rsidRDefault="00421C2C" w:rsidP="00421C2C">
      <w:pPr>
        <w:numPr>
          <w:ilvl w:val="0"/>
          <w:numId w:val="7"/>
        </w:numPr>
        <w:spacing w:after="0" w:line="360" w:lineRule="auto"/>
        <w:rPr>
          <w:color w:val="800000"/>
        </w:rPr>
      </w:pPr>
      <w:r w:rsidRPr="00FF4F37">
        <w:rPr>
          <w:color w:val="800000"/>
        </w:rPr>
        <w:t xml:space="preserve">ab </w:t>
      </w:r>
      <w:r w:rsidRPr="00FF4F37">
        <w:rPr>
          <w:color w:val="800000"/>
          <w:u w:val="single"/>
        </w:rPr>
        <w:t>&gt;</w:t>
      </w:r>
      <w:r w:rsidRPr="00FF4F37">
        <w:rPr>
          <w:color w:val="800000"/>
        </w:rPr>
        <w:t xml:space="preserve"> 0</w:t>
      </w:r>
    </w:p>
    <w:p w:rsidR="00421C2C" w:rsidRPr="00FF4F37" w:rsidRDefault="00421C2C" w:rsidP="00421C2C">
      <w:pPr>
        <w:numPr>
          <w:ilvl w:val="0"/>
          <w:numId w:val="7"/>
        </w:numPr>
        <w:spacing w:after="0" w:line="360" w:lineRule="auto"/>
        <w:rPr>
          <w:color w:val="800000"/>
        </w:rPr>
      </w:pPr>
      <w:r w:rsidRPr="00FF4F37">
        <w:rPr>
          <w:color w:val="800000"/>
        </w:rPr>
        <w:t xml:space="preserve">  a + b &gt; 0</w:t>
      </w:r>
    </w:p>
    <w:p w:rsidR="00421C2C" w:rsidRPr="00FF4F37" w:rsidRDefault="00421C2C" w:rsidP="00421C2C">
      <w:pPr>
        <w:numPr>
          <w:ilvl w:val="0"/>
          <w:numId w:val="7"/>
        </w:numPr>
        <w:spacing w:after="0" w:line="360" w:lineRule="auto"/>
        <w:rPr>
          <w:color w:val="800000"/>
        </w:rPr>
      </w:pPr>
      <w:r w:rsidRPr="00FF4F37">
        <w:rPr>
          <w:color w:val="800000"/>
        </w:rPr>
        <w:t xml:space="preserve">   a </w:t>
      </w:r>
      <w:r w:rsidRPr="00FF4F37">
        <w:rPr>
          <w:color w:val="800000"/>
        </w:rPr>
        <w:sym w:font="Symbol" w:char="00BA"/>
      </w:r>
      <w:r w:rsidRPr="00FF4F37">
        <w:rPr>
          <w:color w:val="800000"/>
        </w:rPr>
        <w:t xml:space="preserve"> b  mod 4</w:t>
      </w:r>
    </w:p>
    <w:p w:rsidR="00421C2C" w:rsidRPr="00FF4F37" w:rsidRDefault="00421C2C" w:rsidP="00FF4F37">
      <w:pPr>
        <w:numPr>
          <w:ilvl w:val="0"/>
          <w:numId w:val="7"/>
        </w:numPr>
        <w:spacing w:after="0" w:line="360" w:lineRule="auto"/>
        <w:rPr>
          <w:color w:val="800000"/>
        </w:rPr>
      </w:pPr>
      <w:r w:rsidRPr="00FF4F37">
        <w:rPr>
          <w:color w:val="800000"/>
        </w:rPr>
        <w:t xml:space="preserve">   a </w:t>
      </w:r>
      <w:r w:rsidRPr="00FF4F37">
        <w:rPr>
          <w:color w:val="800000"/>
        </w:rPr>
        <w:sym w:font="Symbol" w:char="00BA"/>
      </w:r>
      <w:r w:rsidRPr="00FF4F37">
        <w:rPr>
          <w:color w:val="800000"/>
        </w:rPr>
        <w:t xml:space="preserve"> b  mod m   (where m &gt; 0)</w:t>
      </w:r>
    </w:p>
    <w:p w:rsidR="00421C2C" w:rsidRPr="00FF4F37" w:rsidRDefault="00FF4F37" w:rsidP="00FF4F37">
      <w:pPr>
        <w:pStyle w:val="ListParagraph"/>
        <w:numPr>
          <w:ilvl w:val="0"/>
          <w:numId w:val="8"/>
        </w:numPr>
        <w:spacing w:after="0" w:line="240" w:lineRule="auto"/>
        <w:rPr>
          <w:color w:val="800000"/>
        </w:rPr>
      </w:pPr>
      <w:r>
        <w:rPr>
          <w:color w:val="800000"/>
        </w:rPr>
        <w:t xml:space="preserve"> </w:t>
      </w:r>
      <w:bookmarkStart w:id="0" w:name="_GoBack"/>
      <w:bookmarkEnd w:id="0"/>
      <w:r w:rsidR="00421C2C" w:rsidRPr="00FF4F37">
        <w:rPr>
          <w:color w:val="800000"/>
        </w:rPr>
        <w:t xml:space="preserve">Do the same as in (A) for the following relations on the set of all people.   </w:t>
      </w:r>
      <w:r w:rsidR="00421C2C" w:rsidRPr="00FF4F37">
        <w:rPr>
          <w:color w:val="0000FF"/>
        </w:rPr>
        <w:t xml:space="preserve">p R q  </w:t>
      </w:r>
      <w:proofErr w:type="spellStart"/>
      <w:r w:rsidR="00421C2C" w:rsidRPr="00FF4F37">
        <w:rPr>
          <w:color w:val="0000FF"/>
        </w:rPr>
        <w:t>iff</w:t>
      </w:r>
      <w:proofErr w:type="spellEnd"/>
    </w:p>
    <w:p w:rsidR="00421C2C" w:rsidRPr="00FF4F37" w:rsidRDefault="00421C2C" w:rsidP="00FF4F37">
      <w:pPr>
        <w:numPr>
          <w:ilvl w:val="1"/>
          <w:numId w:val="8"/>
        </w:numPr>
        <w:spacing w:after="0" w:line="360" w:lineRule="auto"/>
        <w:rPr>
          <w:color w:val="800000"/>
        </w:rPr>
      </w:pPr>
      <w:r w:rsidRPr="00FF4F37">
        <w:rPr>
          <w:color w:val="800000"/>
        </w:rPr>
        <w:t>p “is a father of” q</w:t>
      </w:r>
    </w:p>
    <w:p w:rsidR="00421C2C" w:rsidRPr="00FF4F37" w:rsidRDefault="00421C2C" w:rsidP="00FF4F37">
      <w:pPr>
        <w:numPr>
          <w:ilvl w:val="1"/>
          <w:numId w:val="8"/>
        </w:numPr>
        <w:spacing w:after="0" w:line="360" w:lineRule="auto"/>
        <w:rPr>
          <w:color w:val="800000"/>
        </w:rPr>
      </w:pPr>
      <w:r w:rsidRPr="00FF4F37">
        <w:rPr>
          <w:color w:val="800000"/>
        </w:rPr>
        <w:t>p “is a sister of”  q</w:t>
      </w:r>
    </w:p>
    <w:p w:rsidR="00421C2C" w:rsidRPr="00FF4F37" w:rsidRDefault="00421C2C" w:rsidP="00FF4F37">
      <w:pPr>
        <w:numPr>
          <w:ilvl w:val="1"/>
          <w:numId w:val="8"/>
        </w:numPr>
        <w:spacing w:after="0" w:line="360" w:lineRule="auto"/>
        <w:rPr>
          <w:color w:val="800000"/>
        </w:rPr>
      </w:pPr>
      <w:r w:rsidRPr="00FF4F37">
        <w:rPr>
          <w:color w:val="800000"/>
        </w:rPr>
        <w:t>p “is a friend of” q</w:t>
      </w:r>
    </w:p>
    <w:p w:rsidR="00421C2C" w:rsidRPr="00FF4F37" w:rsidRDefault="00421C2C" w:rsidP="00FF4F37">
      <w:pPr>
        <w:numPr>
          <w:ilvl w:val="1"/>
          <w:numId w:val="8"/>
        </w:numPr>
        <w:spacing w:after="0" w:line="360" w:lineRule="auto"/>
        <w:rPr>
          <w:color w:val="800000"/>
        </w:rPr>
      </w:pPr>
      <w:r w:rsidRPr="00FF4F37">
        <w:rPr>
          <w:color w:val="800000"/>
        </w:rPr>
        <w:t>p “is an aunt of” q</w:t>
      </w:r>
    </w:p>
    <w:p w:rsidR="00421C2C" w:rsidRPr="00FF4F37" w:rsidRDefault="00421C2C" w:rsidP="00FF4F37">
      <w:pPr>
        <w:numPr>
          <w:ilvl w:val="1"/>
          <w:numId w:val="8"/>
        </w:numPr>
        <w:spacing w:after="0" w:line="360" w:lineRule="auto"/>
        <w:rPr>
          <w:color w:val="800000"/>
        </w:rPr>
      </w:pPr>
      <w:r w:rsidRPr="00FF4F37">
        <w:rPr>
          <w:color w:val="800000"/>
        </w:rPr>
        <w:t>p “is a descendant of” q</w:t>
      </w:r>
    </w:p>
    <w:p w:rsidR="00421C2C" w:rsidRPr="00FF4F37" w:rsidRDefault="00421C2C" w:rsidP="00FF4F37">
      <w:pPr>
        <w:numPr>
          <w:ilvl w:val="1"/>
          <w:numId w:val="8"/>
        </w:numPr>
        <w:spacing w:after="0" w:line="360" w:lineRule="auto"/>
        <w:rPr>
          <w:color w:val="800000"/>
        </w:rPr>
      </w:pPr>
      <w:r w:rsidRPr="00FF4F37">
        <w:rPr>
          <w:color w:val="800000"/>
        </w:rPr>
        <w:t>p “has the same height”  as q</w:t>
      </w:r>
    </w:p>
    <w:p w:rsidR="00421C2C" w:rsidRPr="00FF4F37" w:rsidRDefault="00421C2C" w:rsidP="00FF4F37">
      <w:pPr>
        <w:numPr>
          <w:ilvl w:val="1"/>
          <w:numId w:val="8"/>
        </w:numPr>
        <w:spacing w:after="0" w:line="360" w:lineRule="auto"/>
        <w:rPr>
          <w:color w:val="800000"/>
        </w:rPr>
      </w:pPr>
      <w:r w:rsidRPr="00FF4F37">
        <w:rPr>
          <w:color w:val="800000"/>
        </w:rPr>
        <w:t>p “likes” q</w:t>
      </w:r>
    </w:p>
    <w:p w:rsidR="00421C2C" w:rsidRPr="00FF4F37" w:rsidRDefault="00421C2C" w:rsidP="00FF4F37">
      <w:pPr>
        <w:numPr>
          <w:ilvl w:val="1"/>
          <w:numId w:val="8"/>
        </w:numPr>
        <w:spacing w:after="0" w:line="360" w:lineRule="auto"/>
        <w:rPr>
          <w:color w:val="800000"/>
        </w:rPr>
      </w:pPr>
      <w:r w:rsidRPr="00FF4F37">
        <w:rPr>
          <w:color w:val="800000"/>
        </w:rPr>
        <w:t>p “knows” q</w:t>
      </w:r>
    </w:p>
    <w:p w:rsidR="00421C2C" w:rsidRPr="00FF4F37" w:rsidRDefault="00421C2C" w:rsidP="00FF4F37">
      <w:pPr>
        <w:numPr>
          <w:ilvl w:val="1"/>
          <w:numId w:val="8"/>
        </w:numPr>
        <w:spacing w:after="0" w:line="360" w:lineRule="auto"/>
        <w:rPr>
          <w:color w:val="800000"/>
        </w:rPr>
      </w:pPr>
      <w:r w:rsidRPr="00FF4F37">
        <w:rPr>
          <w:color w:val="800000"/>
        </w:rPr>
        <w:t>p “is married to” q</w:t>
      </w:r>
    </w:p>
    <w:sectPr w:rsidR="00421C2C" w:rsidRPr="00FF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D75"/>
    <w:multiLevelType w:val="hybridMultilevel"/>
    <w:tmpl w:val="A74CB708"/>
    <w:lvl w:ilvl="0" w:tplc="A7841616">
      <w:start w:val="1"/>
      <w:numFmt w:val="upperLetter"/>
      <w:lvlText w:val="(%1)"/>
      <w:lvlJc w:val="left"/>
      <w:pPr>
        <w:tabs>
          <w:tab w:val="num" w:pos="600"/>
        </w:tabs>
        <w:ind w:left="600" w:hanging="525"/>
      </w:pPr>
    </w:lvl>
    <w:lvl w:ilvl="1" w:tplc="C50E3704">
      <w:start w:val="1"/>
      <w:numFmt w:val="decimal"/>
      <w:lvlText w:val="%2."/>
      <w:lvlJc w:val="left"/>
      <w:pPr>
        <w:tabs>
          <w:tab w:val="num" w:pos="1800"/>
        </w:tabs>
        <w:ind w:left="418" w:firstLine="1022"/>
      </w:pPr>
      <w:rPr>
        <w:color w:val="0000FF"/>
      </w:rPr>
    </w:lvl>
    <w:lvl w:ilvl="2" w:tplc="6D9ECAC4">
      <w:start w:val="1"/>
      <w:numFmt w:val="upperLetter"/>
      <w:lvlText w:val="(%3)"/>
      <w:lvlJc w:val="left"/>
      <w:pPr>
        <w:tabs>
          <w:tab w:val="num" w:pos="936"/>
        </w:tabs>
        <w:ind w:left="432" w:firstLine="144"/>
      </w:pPr>
      <w:rPr>
        <w:rFonts w:ascii="Times New Roman" w:hAnsi="Times New Roman" w:cs="Times New Roman" w:hint="default"/>
        <w:b w:val="0"/>
        <w:i w:val="0"/>
        <w:color w:val="800000"/>
        <w:sz w:val="28"/>
      </w:rPr>
    </w:lvl>
    <w:lvl w:ilvl="3" w:tplc="520E3C90">
      <w:start w:val="1"/>
      <w:numFmt w:val="decimal"/>
      <w:lvlText w:val="%4."/>
      <w:lvlJc w:val="left"/>
      <w:pPr>
        <w:tabs>
          <w:tab w:val="num" w:pos="2595"/>
        </w:tabs>
        <w:ind w:left="2595" w:hanging="1155"/>
      </w:pPr>
      <w:rPr>
        <w:color w:val="0000FF"/>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33939"/>
    <w:multiLevelType w:val="hybridMultilevel"/>
    <w:tmpl w:val="417238BE"/>
    <w:lvl w:ilvl="0" w:tplc="17DCCD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D1C2A"/>
    <w:multiLevelType w:val="multilevel"/>
    <w:tmpl w:val="6DB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B0673"/>
    <w:multiLevelType w:val="hybridMultilevel"/>
    <w:tmpl w:val="0BA8A99C"/>
    <w:lvl w:ilvl="0" w:tplc="D7206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146"/>
    <w:multiLevelType w:val="hybridMultilevel"/>
    <w:tmpl w:val="9F22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8208C"/>
    <w:multiLevelType w:val="hybridMultilevel"/>
    <w:tmpl w:val="2432F114"/>
    <w:lvl w:ilvl="0" w:tplc="EE6A1280">
      <w:start w:val="1"/>
      <w:numFmt w:val="decimal"/>
      <w:lvlText w:val="%1."/>
      <w:lvlJc w:val="left"/>
      <w:pPr>
        <w:tabs>
          <w:tab w:val="num" w:pos="1800"/>
        </w:tabs>
        <w:ind w:left="420" w:firstLine="1020"/>
      </w:pPr>
      <w:rPr>
        <w:color w:val="3366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DSxNDQyMzEyMTFV0lEKTi0uzszPAykwrAUAJUt/xSwAAAA="/>
  </w:docVars>
  <w:rsids>
    <w:rsidRoot w:val="00117682"/>
    <w:rsid w:val="000C10A6"/>
    <w:rsid w:val="00117682"/>
    <w:rsid w:val="001361AF"/>
    <w:rsid w:val="0023165B"/>
    <w:rsid w:val="00232F84"/>
    <w:rsid w:val="002B4A91"/>
    <w:rsid w:val="00316635"/>
    <w:rsid w:val="00421C2C"/>
    <w:rsid w:val="0052078E"/>
    <w:rsid w:val="00674DCC"/>
    <w:rsid w:val="00690895"/>
    <w:rsid w:val="006A3FF0"/>
    <w:rsid w:val="006B0D77"/>
    <w:rsid w:val="009255A1"/>
    <w:rsid w:val="0095583E"/>
    <w:rsid w:val="009625D7"/>
    <w:rsid w:val="009B7434"/>
    <w:rsid w:val="009E78AE"/>
    <w:rsid w:val="00B329A5"/>
    <w:rsid w:val="00B95E8B"/>
    <w:rsid w:val="00BA7DC2"/>
    <w:rsid w:val="00BE6460"/>
    <w:rsid w:val="00C42913"/>
    <w:rsid w:val="00D73907"/>
    <w:rsid w:val="00EB6AD9"/>
    <w:rsid w:val="00F14648"/>
    <w:rsid w:val="00F624A6"/>
    <w:rsid w:val="00FF4F37"/>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F7CA"/>
  <w15:chartTrackingRefBased/>
  <w15:docId w15:val="{68005D09-A1C4-4950-A1DD-D2EC65F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PlaceholderText">
    <w:name w:val="Placeholder Text"/>
    <w:basedOn w:val="DefaultParagraphFont"/>
    <w:uiPriority w:val="99"/>
    <w:semiHidden/>
    <w:rsid w:val="009625D7"/>
    <w:rPr>
      <w:color w:val="808080"/>
    </w:rPr>
  </w:style>
  <w:style w:type="paragraph" w:styleId="NormalWeb">
    <w:name w:val="Normal (Web)"/>
    <w:basedOn w:val="Normal"/>
    <w:uiPriority w:val="99"/>
    <w:rsid w:val="003166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16635"/>
  </w:style>
  <w:style w:type="character" w:styleId="Hyperlink">
    <w:name w:val="Hyperlink"/>
    <w:basedOn w:val="DefaultParagraphFont"/>
    <w:uiPriority w:val="99"/>
    <w:semiHidden/>
    <w:unhideWhenUsed/>
    <w:rsid w:val="00316635"/>
    <w:rPr>
      <w:color w:val="0000FF"/>
      <w:u w:val="single"/>
    </w:rPr>
  </w:style>
  <w:style w:type="paragraph" w:styleId="BalloonText">
    <w:name w:val="Balloon Text"/>
    <w:basedOn w:val="Normal"/>
    <w:link w:val="BalloonTextChar"/>
    <w:uiPriority w:val="99"/>
    <w:semiHidden/>
    <w:unhideWhenUsed/>
    <w:rsid w:val="003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dc:description/>
  <cp:lastModifiedBy>Saleski, Alan</cp:lastModifiedBy>
  <cp:revision>7</cp:revision>
  <cp:lastPrinted>2018-01-26T17:04:00Z</cp:lastPrinted>
  <dcterms:created xsi:type="dcterms:W3CDTF">2018-08-31T14:31:00Z</dcterms:created>
  <dcterms:modified xsi:type="dcterms:W3CDTF">2018-08-31T15:03:00Z</dcterms:modified>
</cp:coreProperties>
</file>