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0F3A" w:rsidRPr="00440F3A" w:rsidRDefault="00796E3A" w:rsidP="00440F3A">
      <w:pPr>
        <w:jc w:val="center"/>
        <w:rPr>
          <w:rFonts w:ascii="Algerian" w:hAnsi="Algerian" w:cs="Times New Roman"/>
          <w:color w:val="C00000"/>
          <w:sz w:val="32"/>
          <w:szCs w:val="32"/>
        </w:rPr>
      </w:pPr>
      <w:r>
        <w:rPr>
          <w:rFonts w:ascii="Algerian" w:hAnsi="Algerian" w:cs="Times New Roman"/>
          <w:color w:val="C00000"/>
          <w:sz w:val="32"/>
          <w:szCs w:val="32"/>
        </w:rPr>
        <w:t xml:space="preserve">Extra credit:  </w:t>
      </w:r>
      <w:r w:rsidR="00E87F28" w:rsidRPr="00440F3A">
        <w:rPr>
          <w:rFonts w:ascii="Algerian" w:hAnsi="Algerian" w:cs="Times New Roman"/>
          <w:color w:val="C00000"/>
          <w:sz w:val="32"/>
          <w:szCs w:val="32"/>
        </w:rPr>
        <w:t>Essay topics</w:t>
      </w:r>
      <w:r w:rsidR="00440F3A" w:rsidRPr="00440F3A">
        <w:rPr>
          <w:rFonts w:ascii="Algerian" w:hAnsi="Algerian" w:cs="Times New Roman"/>
          <w:color w:val="C00000"/>
          <w:sz w:val="32"/>
          <w:szCs w:val="32"/>
        </w:rPr>
        <w:t xml:space="preserve"> for Math 201</w:t>
      </w:r>
    </w:p>
    <w:p w:rsidR="00440F3A" w:rsidRPr="00440F3A" w:rsidRDefault="00440F3A" w:rsidP="00440F3A">
      <w:pPr>
        <w:jc w:val="center"/>
        <w:rPr>
          <w:rFonts w:ascii="Times New Roman" w:hAnsi="Times New Roman" w:cs="Times New Roman"/>
          <w:sz w:val="28"/>
          <w:szCs w:val="28"/>
        </w:rPr>
      </w:pPr>
      <w:r>
        <w:rPr>
          <w:rFonts w:ascii="Times New Roman" w:hAnsi="Times New Roman" w:cs="Times New Roman"/>
          <w:sz w:val="28"/>
          <w:szCs w:val="28"/>
        </w:rPr>
        <w:t>April</w:t>
      </w:r>
      <w:r w:rsidRPr="00440F3A">
        <w:rPr>
          <w:rFonts w:ascii="Times New Roman" w:hAnsi="Times New Roman" w:cs="Times New Roman"/>
          <w:sz w:val="28"/>
          <w:szCs w:val="28"/>
        </w:rPr>
        <w:t xml:space="preserve"> 2019</w:t>
      </w:r>
    </w:p>
    <w:p w:rsidR="009F11A9" w:rsidRPr="00796E3A" w:rsidRDefault="00725840" w:rsidP="009F11A9">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Write a 3 – </w:t>
      </w:r>
      <w:r w:rsidR="009F11A9" w:rsidRPr="00796E3A">
        <w:rPr>
          <w:rFonts w:ascii="Times New Roman" w:eastAsia="Times New Roman" w:hAnsi="Times New Roman" w:cs="Times New Roman"/>
          <w:color w:val="000000"/>
          <w:sz w:val="24"/>
          <w:szCs w:val="24"/>
        </w:rPr>
        <w:t>5</w:t>
      </w:r>
      <w:r w:rsidR="000F7920" w:rsidRPr="00796E3A">
        <w:rPr>
          <w:rFonts w:ascii="Times New Roman" w:eastAsia="Times New Roman" w:hAnsi="Times New Roman" w:cs="Times New Roman"/>
          <w:color w:val="000000"/>
          <w:sz w:val="24"/>
          <w:szCs w:val="24"/>
        </w:rPr>
        <w:t xml:space="preserve"> </w:t>
      </w:r>
      <w:r w:rsidR="009F11A9" w:rsidRPr="00796E3A">
        <w:rPr>
          <w:rFonts w:ascii="Times New Roman" w:eastAsia="Times New Roman" w:hAnsi="Times New Roman" w:cs="Times New Roman"/>
          <w:color w:val="000000"/>
          <w:sz w:val="24"/>
          <w:szCs w:val="24"/>
        </w:rPr>
        <w:t xml:space="preserve">page essay on one of the following topics. Your paper </w:t>
      </w:r>
      <w:proofErr w:type="gramStart"/>
      <w:r w:rsidR="009F11A9" w:rsidRPr="00796E3A">
        <w:rPr>
          <w:rFonts w:ascii="Times New Roman" w:eastAsia="Times New Roman" w:hAnsi="Times New Roman" w:cs="Times New Roman"/>
          <w:color w:val="000000"/>
          <w:sz w:val="24"/>
          <w:szCs w:val="24"/>
        </w:rPr>
        <w:t>will be evaluated</w:t>
      </w:r>
      <w:proofErr w:type="gramEnd"/>
      <w:r w:rsidR="009F11A9" w:rsidRPr="00796E3A">
        <w:rPr>
          <w:rFonts w:ascii="Times New Roman" w:eastAsia="Times New Roman" w:hAnsi="Times New Roman" w:cs="Times New Roman"/>
          <w:color w:val="000000"/>
          <w:sz w:val="24"/>
          <w:szCs w:val="24"/>
        </w:rPr>
        <w:t xml:space="preserve"> based on </w:t>
      </w:r>
      <w:r w:rsidR="009F11A9" w:rsidRPr="00D10245">
        <w:rPr>
          <w:rFonts w:ascii="Times New Roman" w:eastAsia="Times New Roman" w:hAnsi="Times New Roman" w:cs="Times New Roman"/>
          <w:i/>
          <w:color w:val="000000"/>
          <w:sz w:val="24"/>
          <w:szCs w:val="24"/>
        </w:rPr>
        <w:t>content, style, grammar, and originality</w:t>
      </w:r>
      <w:r w:rsidR="009F11A9" w:rsidRPr="00796E3A">
        <w:rPr>
          <w:rFonts w:ascii="Times New Roman" w:eastAsia="Times New Roman" w:hAnsi="Times New Roman" w:cs="Times New Roman"/>
          <w:color w:val="000000"/>
          <w:sz w:val="24"/>
          <w:szCs w:val="24"/>
        </w:rPr>
        <w:t>. Be certain to give credit to all of your sources (including those on the web) at the end of the paper. Quality is far more important than quantity. </w:t>
      </w:r>
      <w:r w:rsidR="009F11A9" w:rsidRPr="00796E3A">
        <w:rPr>
          <w:rFonts w:ascii="Times New Roman" w:eastAsia="Times New Roman" w:hAnsi="Times New Roman" w:cs="Times New Roman"/>
          <w:i/>
          <w:color w:val="000000"/>
          <w:sz w:val="24"/>
          <w:szCs w:val="24"/>
        </w:rPr>
        <w:t>Avoid dullness.</w:t>
      </w:r>
      <w:r w:rsidR="000F7920" w:rsidRPr="00796E3A">
        <w:rPr>
          <w:rFonts w:ascii="Times New Roman" w:eastAsia="Times New Roman" w:hAnsi="Times New Roman" w:cs="Times New Roman"/>
          <w:i/>
          <w:color w:val="000000"/>
          <w:sz w:val="24"/>
          <w:szCs w:val="24"/>
        </w:rPr>
        <w:t xml:space="preserve">  </w:t>
      </w:r>
      <w:bookmarkStart w:id="0" w:name="_GoBack"/>
      <w:bookmarkEnd w:id="0"/>
    </w:p>
    <w:p w:rsidR="00E87F28" w:rsidRPr="00796E3A" w:rsidRDefault="009F11A9" w:rsidP="009F11A9">
      <w:pPr>
        <w:rPr>
          <w:rFonts w:ascii="Times New Roman" w:hAnsi="Times New Roman" w:cs="Times New Roman"/>
          <w:sz w:val="24"/>
          <w:szCs w:val="24"/>
        </w:rPr>
      </w:pPr>
      <w:r w:rsidRPr="00796E3A">
        <w:rPr>
          <w:rFonts w:ascii="Times New Roman" w:eastAsia="Times New Roman" w:hAnsi="Times New Roman" w:cs="Times New Roman"/>
          <w:i/>
          <w:iCs/>
          <w:color w:val="0000FF"/>
          <w:sz w:val="24"/>
          <w:szCs w:val="24"/>
        </w:rPr>
        <w:t>Due date:</w:t>
      </w:r>
      <w:r w:rsidRPr="00796E3A">
        <w:rPr>
          <w:rFonts w:ascii="Times New Roman" w:eastAsia="Times New Roman" w:hAnsi="Times New Roman" w:cs="Times New Roman"/>
          <w:color w:val="000000"/>
          <w:sz w:val="24"/>
          <w:szCs w:val="24"/>
        </w:rPr>
        <w:t>  </w:t>
      </w:r>
      <w:r w:rsidR="003F5349" w:rsidRPr="00796E3A">
        <w:rPr>
          <w:rFonts w:ascii="Times New Roman" w:eastAsia="Times New Roman" w:hAnsi="Times New Roman" w:cs="Times New Roman"/>
          <w:color w:val="000000"/>
          <w:sz w:val="24"/>
          <w:szCs w:val="24"/>
        </w:rPr>
        <w:t>26</w:t>
      </w:r>
      <w:r w:rsidR="003F5349" w:rsidRPr="00796E3A">
        <w:rPr>
          <w:rFonts w:ascii="Times New Roman" w:eastAsia="Times New Roman" w:hAnsi="Times New Roman" w:cs="Times New Roman"/>
          <w:color w:val="000000"/>
          <w:sz w:val="24"/>
          <w:szCs w:val="24"/>
          <w:vertAlign w:val="superscript"/>
        </w:rPr>
        <w:t>th</w:t>
      </w:r>
      <w:r w:rsidR="003F5349" w:rsidRPr="00796E3A">
        <w:rPr>
          <w:rFonts w:ascii="Times New Roman" w:eastAsia="Times New Roman" w:hAnsi="Times New Roman" w:cs="Times New Roman"/>
          <w:color w:val="000000"/>
          <w:sz w:val="24"/>
          <w:szCs w:val="24"/>
        </w:rPr>
        <w:t xml:space="preserve"> April 2019</w:t>
      </w:r>
      <w:r w:rsidR="00796E3A" w:rsidRPr="00796E3A">
        <w:rPr>
          <w:rFonts w:ascii="Times New Roman" w:hAnsi="Times New Roman" w:cs="Times New Roman"/>
          <w:color w:val="333333"/>
          <w:sz w:val="24"/>
          <w:szCs w:val="24"/>
          <w:shd w:val="clear" w:color="auto" w:fill="FFFFFF"/>
        </w:rPr>
        <w:t xml:space="preserve"> </w:t>
      </w:r>
      <w:r w:rsidR="00796E3A" w:rsidRPr="00796E3A">
        <w:rPr>
          <w:rFonts w:ascii="Times New Roman" w:hAnsi="Times New Roman" w:cs="Times New Roman"/>
          <w:sz w:val="24"/>
          <w:szCs w:val="24"/>
        </w:rPr>
        <w:t xml:space="preserve"> </w:t>
      </w:r>
    </w:p>
    <w:p w:rsidR="00997352" w:rsidRDefault="00997352" w:rsidP="00997352">
      <w:pPr>
        <w:pStyle w:val="ListParagraph"/>
        <w:numPr>
          <w:ilvl w:val="0"/>
          <w:numId w:val="3"/>
        </w:numPr>
        <w:spacing w:line="240" w:lineRule="auto"/>
        <w:ind w:left="360"/>
        <w:rPr>
          <w:rFonts w:ascii="Times New Roman" w:hAnsi="Times New Roman" w:cs="Times New Roman"/>
          <w:sz w:val="24"/>
          <w:szCs w:val="24"/>
        </w:rPr>
      </w:pPr>
      <w:r w:rsidRPr="00725840">
        <w:rPr>
          <w:rFonts w:ascii="Times New Roman" w:hAnsi="Times New Roman" w:cs="Times New Roman"/>
          <w:sz w:val="24"/>
          <w:szCs w:val="24"/>
        </w:rPr>
        <w:t xml:space="preserve">Read chapter 2 (The mysteries of infinite sets) of Vilenkin’s </w:t>
      </w:r>
      <w:r w:rsidRPr="00725840">
        <w:rPr>
          <w:rFonts w:ascii="Times New Roman" w:hAnsi="Times New Roman" w:cs="Times New Roman"/>
          <w:b/>
          <w:sz w:val="24"/>
          <w:szCs w:val="24"/>
        </w:rPr>
        <w:t>In Search of Infinity</w:t>
      </w:r>
      <w:r w:rsidRPr="00725840">
        <w:rPr>
          <w:rFonts w:ascii="Times New Roman" w:hAnsi="Times New Roman" w:cs="Times New Roman"/>
          <w:sz w:val="24"/>
          <w:szCs w:val="24"/>
        </w:rPr>
        <w:t>. This chapter includes the “infinite hotel.”    Discuss your personal reaction.</w:t>
      </w:r>
    </w:p>
    <w:p w:rsidR="00997352" w:rsidRDefault="00997352" w:rsidP="00997352">
      <w:pPr>
        <w:pStyle w:val="ListParagraph"/>
        <w:spacing w:line="240" w:lineRule="auto"/>
        <w:rPr>
          <w:rFonts w:ascii="Times New Roman" w:hAnsi="Times New Roman" w:cs="Times New Roman"/>
          <w:sz w:val="24"/>
          <w:szCs w:val="24"/>
        </w:rPr>
      </w:pPr>
      <w:hyperlink r:id="rId5" w:history="1">
        <w:r w:rsidRPr="00725840">
          <w:rPr>
            <w:rStyle w:val="Hyperlink"/>
            <w:rFonts w:ascii="Times New Roman" w:hAnsi="Times New Roman" w:cs="Times New Roman"/>
            <w:sz w:val="24"/>
            <w:szCs w:val="24"/>
          </w:rPr>
          <w:t>https://yakovenko.files.wordpress.com/2011/11/vilenkin1.pdf</w:t>
        </w:r>
      </w:hyperlink>
      <w:r w:rsidRPr="00725840">
        <w:rPr>
          <w:rFonts w:ascii="Times New Roman" w:hAnsi="Times New Roman" w:cs="Times New Roman"/>
          <w:sz w:val="24"/>
          <w:szCs w:val="24"/>
        </w:rPr>
        <w:t xml:space="preserve">.  </w:t>
      </w:r>
    </w:p>
    <w:p w:rsidR="00997352" w:rsidRDefault="00997352" w:rsidP="00997352">
      <w:pPr>
        <w:pStyle w:val="ListParagraph"/>
        <w:spacing w:line="240" w:lineRule="auto"/>
        <w:rPr>
          <w:rFonts w:ascii="Times New Roman" w:hAnsi="Times New Roman" w:cs="Times New Roman"/>
          <w:sz w:val="24"/>
          <w:szCs w:val="24"/>
        </w:rPr>
      </w:pPr>
    </w:p>
    <w:p w:rsidR="00796E3A" w:rsidRPr="00132F9F" w:rsidRDefault="00796E3A" w:rsidP="00796E3A">
      <w:pPr>
        <w:pStyle w:val="ListParagraph"/>
        <w:numPr>
          <w:ilvl w:val="0"/>
          <w:numId w:val="3"/>
        </w:numPr>
        <w:spacing w:after="0" w:line="240" w:lineRule="auto"/>
        <w:rPr>
          <w:rFonts w:ascii="Times New Roman" w:eastAsia="Times New Roman" w:hAnsi="Times New Roman" w:cs="Times New Roman"/>
          <w:color w:val="000000"/>
          <w:sz w:val="28"/>
          <w:szCs w:val="28"/>
        </w:rPr>
      </w:pPr>
      <w:r>
        <w:rPr>
          <w:noProof/>
        </w:rPr>
        <w:drawing>
          <wp:anchor distT="0" distB="0" distL="114300" distR="114300" simplePos="0" relativeHeight="251660288" behindDoc="0" locked="0" layoutInCell="1" allowOverlap="1" wp14:anchorId="4C0FAC75" wp14:editId="1057D85A">
            <wp:simplePos x="0" y="0"/>
            <wp:positionH relativeFrom="column">
              <wp:posOffset>0</wp:posOffset>
            </wp:positionH>
            <wp:positionV relativeFrom="paragraph">
              <wp:posOffset>198120</wp:posOffset>
            </wp:positionV>
            <wp:extent cx="1308735" cy="2121535"/>
            <wp:effectExtent l="0" t="0" r="571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08735" cy="2121535"/>
                    </a:xfrm>
                    <a:prstGeom prst="rect">
                      <a:avLst/>
                    </a:prstGeom>
                  </pic:spPr>
                </pic:pic>
              </a:graphicData>
            </a:graphic>
          </wp:anchor>
        </w:drawing>
      </w:r>
      <w:r w:rsidR="003347A6" w:rsidRPr="00796E3A">
        <w:rPr>
          <w:rFonts w:ascii="Times New Roman" w:eastAsia="Times New Roman" w:hAnsi="Times New Roman" w:cs="Times New Roman"/>
          <w:color w:val="000000"/>
          <w:sz w:val="24"/>
          <w:szCs w:val="24"/>
        </w:rPr>
        <w:t>D’Arcy Thompson’s </w:t>
      </w:r>
      <w:r w:rsidR="003347A6" w:rsidRPr="00796E3A">
        <w:rPr>
          <w:rFonts w:ascii="Times New Roman" w:eastAsia="Times New Roman" w:hAnsi="Times New Roman" w:cs="Times New Roman"/>
          <w:b/>
          <w:bCs/>
          <w:color w:val="800000"/>
          <w:sz w:val="24"/>
          <w:szCs w:val="24"/>
        </w:rPr>
        <w:t>On Growth and Form</w:t>
      </w:r>
      <w:r w:rsidR="003347A6" w:rsidRPr="00796E3A">
        <w:rPr>
          <w:rFonts w:ascii="Times New Roman" w:eastAsia="Times New Roman" w:hAnsi="Times New Roman" w:cs="Times New Roman"/>
          <w:bCs/>
          <w:color w:val="002060"/>
          <w:sz w:val="24"/>
          <w:szCs w:val="24"/>
        </w:rPr>
        <w:t>,</w:t>
      </w:r>
      <w:r w:rsidR="003347A6" w:rsidRPr="00796E3A">
        <w:rPr>
          <w:rFonts w:ascii="Times New Roman" w:eastAsia="Times New Roman" w:hAnsi="Times New Roman" w:cs="Times New Roman"/>
          <w:color w:val="000000"/>
          <w:sz w:val="24"/>
          <w:szCs w:val="24"/>
        </w:rPr>
        <w:t> </w:t>
      </w:r>
      <w:r w:rsidRPr="00796E3A">
        <w:rPr>
          <w:rFonts w:ascii="Times New Roman" w:hAnsi="Times New Roman" w:cs="Times New Roman"/>
          <w:color w:val="333333"/>
          <w:sz w:val="24"/>
          <w:szCs w:val="24"/>
          <w:shd w:val="clear" w:color="auto" w:fill="FFFFFF"/>
        </w:rPr>
        <w:t>Cambridge University Press; (</w:t>
      </w:r>
      <w:r w:rsidRPr="00796E3A">
        <w:rPr>
          <w:rFonts w:ascii="Times New Roman" w:hAnsi="Times New Roman" w:cs="Times New Roman"/>
          <w:color w:val="333333"/>
          <w:sz w:val="24"/>
          <w:szCs w:val="24"/>
          <w:shd w:val="clear" w:color="auto" w:fill="FFFFFF"/>
        </w:rPr>
        <w:t>1992</w:t>
      </w:r>
      <w:r w:rsidRPr="00796E3A">
        <w:rPr>
          <w:rFonts w:ascii="Times New Roman" w:hAnsi="Times New Roman" w:cs="Times New Roman"/>
          <w:color w:val="333333"/>
          <w:sz w:val="24"/>
          <w:szCs w:val="24"/>
          <w:shd w:val="clear" w:color="auto" w:fill="FFFFFF"/>
        </w:rPr>
        <w:t>)</w:t>
      </w:r>
      <w:r w:rsidRPr="00796E3A">
        <w:rPr>
          <w:rFonts w:ascii="Times New Roman" w:hAnsi="Times New Roman" w:cs="Times New Roman"/>
          <w:color w:val="333333"/>
          <w:sz w:val="24"/>
          <w:szCs w:val="24"/>
          <w:shd w:val="clear" w:color="auto" w:fill="FFFFFF"/>
        </w:rPr>
        <w:t>.  (</w:t>
      </w:r>
      <w:proofErr w:type="gramStart"/>
      <w:r w:rsidRPr="00796E3A">
        <w:rPr>
          <w:rFonts w:ascii="Times New Roman" w:hAnsi="Times New Roman" w:cs="Times New Roman"/>
          <w:color w:val="333333"/>
          <w:sz w:val="24"/>
          <w:szCs w:val="24"/>
          <w:shd w:val="clear" w:color="auto" w:fill="FFFFFF"/>
        </w:rPr>
        <w:t>f</w:t>
      </w:r>
      <w:r w:rsidRPr="00796E3A">
        <w:rPr>
          <w:rFonts w:ascii="Times New Roman" w:hAnsi="Times New Roman" w:cs="Times New Roman"/>
          <w:color w:val="333333"/>
          <w:sz w:val="24"/>
          <w:szCs w:val="24"/>
          <w:shd w:val="clear" w:color="auto" w:fill="FFFFFF"/>
        </w:rPr>
        <w:t>irst</w:t>
      </w:r>
      <w:proofErr w:type="gramEnd"/>
      <w:r w:rsidRPr="00796E3A">
        <w:rPr>
          <w:rFonts w:ascii="Times New Roman" w:hAnsi="Times New Roman" w:cs="Times New Roman"/>
          <w:color w:val="333333"/>
          <w:sz w:val="24"/>
          <w:szCs w:val="24"/>
          <w:shd w:val="clear" w:color="auto" w:fill="FFFFFF"/>
        </w:rPr>
        <w:t xml:space="preserve"> written in 1917, revised by Thompson in 1942</w:t>
      </w:r>
      <w:r w:rsidRPr="00796E3A">
        <w:rPr>
          <w:rFonts w:ascii="Times New Roman" w:hAnsi="Times New Roman" w:cs="Times New Roman"/>
          <w:color w:val="333333"/>
          <w:sz w:val="24"/>
          <w:szCs w:val="24"/>
          <w:shd w:val="clear" w:color="auto" w:fill="FFFFFF"/>
        </w:rPr>
        <w:t>)</w:t>
      </w:r>
      <w:r w:rsidR="003347A6" w:rsidRPr="00796E3A">
        <w:rPr>
          <w:rFonts w:ascii="Times New Roman" w:eastAsia="Times New Roman" w:hAnsi="Times New Roman" w:cs="Times New Roman"/>
          <w:color w:val="000000"/>
          <w:sz w:val="24"/>
          <w:szCs w:val="24"/>
        </w:rPr>
        <w:t xml:space="preserve"> has been called by Nobel laureate P. Medawar "</w:t>
      </w:r>
      <w:r w:rsidR="003347A6" w:rsidRPr="00796E3A">
        <w:rPr>
          <w:rFonts w:ascii="Times New Roman" w:eastAsia="Times New Roman" w:hAnsi="Times New Roman" w:cs="Times New Roman"/>
          <w:i/>
          <w:iCs/>
          <w:color w:val="000000"/>
          <w:sz w:val="24"/>
          <w:szCs w:val="24"/>
        </w:rPr>
        <w:t>the finest work of literature in all the annals of science that have been recorded in the English tongue</w:t>
      </w:r>
      <w:r w:rsidR="003347A6" w:rsidRPr="00796E3A">
        <w:rPr>
          <w:rFonts w:ascii="Times New Roman" w:eastAsia="Times New Roman" w:hAnsi="Times New Roman" w:cs="Times New Roman"/>
          <w:color w:val="000000"/>
          <w:sz w:val="24"/>
          <w:szCs w:val="24"/>
        </w:rPr>
        <w:t>." Others have called him “the first bio-mathematician." The central thesis of </w:t>
      </w:r>
      <w:r w:rsidR="003347A6" w:rsidRPr="00796E3A">
        <w:rPr>
          <w:rFonts w:ascii="Times New Roman" w:eastAsia="Times New Roman" w:hAnsi="Times New Roman" w:cs="Times New Roman"/>
          <w:b/>
          <w:bCs/>
          <w:color w:val="800000"/>
          <w:sz w:val="24"/>
          <w:szCs w:val="24"/>
        </w:rPr>
        <w:t>On Growth and Form</w:t>
      </w:r>
      <w:r w:rsidR="003347A6" w:rsidRPr="00796E3A">
        <w:rPr>
          <w:rFonts w:ascii="Times New Roman" w:eastAsia="Times New Roman" w:hAnsi="Times New Roman" w:cs="Times New Roman"/>
          <w:color w:val="000000"/>
          <w:sz w:val="24"/>
          <w:szCs w:val="24"/>
        </w:rPr>
        <w:t> is that zoologists of his time overemphasized the role of evolution, and underemphasized the roles of physics and mathematics as determinants of the form and structure of living organisms. Perhaps the most famous part of the work is Chapter IX (of the abridged version), "</w:t>
      </w:r>
      <w:r w:rsidR="003347A6" w:rsidRPr="00796E3A">
        <w:rPr>
          <w:rFonts w:ascii="Times New Roman" w:eastAsia="Times New Roman" w:hAnsi="Times New Roman" w:cs="Times New Roman"/>
          <w:i/>
          <w:iCs/>
          <w:color w:val="000000"/>
          <w:sz w:val="24"/>
          <w:szCs w:val="24"/>
        </w:rPr>
        <w:t>On the Theory of Transformations, or the Comparison of Related Forms</w:t>
      </w:r>
      <w:r w:rsidR="003347A6" w:rsidRPr="00796E3A">
        <w:rPr>
          <w:rFonts w:ascii="Times New Roman" w:eastAsia="Times New Roman" w:hAnsi="Times New Roman" w:cs="Times New Roman"/>
          <w:color w:val="000000"/>
          <w:sz w:val="24"/>
          <w:szCs w:val="24"/>
        </w:rPr>
        <w:t xml:space="preserve">." Here Thompson explores the degree to which differences in the forms of related animals </w:t>
      </w:r>
      <w:proofErr w:type="gramStart"/>
      <w:r w:rsidR="003347A6" w:rsidRPr="00796E3A">
        <w:rPr>
          <w:rFonts w:ascii="Times New Roman" w:eastAsia="Times New Roman" w:hAnsi="Times New Roman" w:cs="Times New Roman"/>
          <w:color w:val="000000"/>
          <w:sz w:val="24"/>
          <w:szCs w:val="24"/>
        </w:rPr>
        <w:t>could be described</w:t>
      </w:r>
      <w:proofErr w:type="gramEnd"/>
      <w:r w:rsidR="003347A6" w:rsidRPr="00796E3A">
        <w:rPr>
          <w:rFonts w:ascii="Times New Roman" w:eastAsia="Times New Roman" w:hAnsi="Times New Roman" w:cs="Times New Roman"/>
          <w:color w:val="000000"/>
          <w:sz w:val="24"/>
          <w:szCs w:val="24"/>
        </w:rPr>
        <w:t xml:space="preserve"> </w:t>
      </w:r>
      <w:r w:rsidR="000F7920" w:rsidRPr="00796E3A">
        <w:rPr>
          <w:rFonts w:ascii="Times New Roman" w:eastAsia="Times New Roman" w:hAnsi="Times New Roman" w:cs="Times New Roman"/>
          <w:color w:val="000000"/>
          <w:sz w:val="24"/>
          <w:szCs w:val="24"/>
        </w:rPr>
        <w:t>using</w:t>
      </w:r>
      <w:r w:rsidR="003347A6" w:rsidRPr="00796E3A">
        <w:rPr>
          <w:rFonts w:ascii="Times New Roman" w:eastAsia="Times New Roman" w:hAnsi="Times New Roman" w:cs="Times New Roman"/>
          <w:color w:val="000000"/>
          <w:sz w:val="24"/>
          <w:szCs w:val="24"/>
        </w:rPr>
        <w:t xml:space="preserve"> relatively simple mathematical transformations.   </w:t>
      </w:r>
      <w:r w:rsidRPr="00796E3A">
        <w:rPr>
          <w:rFonts w:ascii="Times New Roman" w:eastAsia="Times New Roman" w:hAnsi="Times New Roman" w:cs="Times New Roman"/>
          <w:color w:val="000000"/>
          <w:sz w:val="24"/>
          <w:szCs w:val="24"/>
        </w:rPr>
        <w:t>Choose a topic or an example from Thompson that particularly intrigues you</w:t>
      </w:r>
      <w:proofErr w:type="gramStart"/>
      <w:r w:rsidRPr="00796E3A">
        <w:rPr>
          <w:rFonts w:ascii="Times New Roman" w:eastAsia="Times New Roman" w:hAnsi="Times New Roman" w:cs="Times New Roman"/>
          <w:color w:val="000000"/>
          <w:sz w:val="24"/>
          <w:szCs w:val="24"/>
        </w:rPr>
        <w:t>;</w:t>
      </w:r>
      <w:proofErr w:type="gramEnd"/>
      <w:r w:rsidRPr="00796E3A">
        <w:rPr>
          <w:rFonts w:ascii="Times New Roman" w:eastAsia="Times New Roman" w:hAnsi="Times New Roman" w:cs="Times New Roman"/>
          <w:color w:val="000000"/>
          <w:sz w:val="24"/>
          <w:szCs w:val="24"/>
        </w:rPr>
        <w:t xml:space="preserve"> describe and discuss this example in your</w:t>
      </w:r>
      <w:r>
        <w:rPr>
          <w:noProof/>
        </w:rPr>
        <w:t xml:space="preserve"> </w:t>
      </w:r>
      <w:r w:rsidRPr="00796E3A">
        <w:rPr>
          <w:rFonts w:ascii="Times New Roman" w:eastAsia="Times New Roman" w:hAnsi="Times New Roman" w:cs="Times New Roman"/>
          <w:color w:val="000000"/>
          <w:sz w:val="24"/>
          <w:szCs w:val="24"/>
        </w:rPr>
        <w:t>paper.  Explain why you find this topic remarkable.</w:t>
      </w:r>
    </w:p>
    <w:p w:rsidR="00796E3A" w:rsidRPr="00796E3A" w:rsidRDefault="00796E3A" w:rsidP="00796E3A">
      <w:pPr>
        <w:spacing w:after="0" w:line="240" w:lineRule="auto"/>
        <w:rPr>
          <w:rFonts w:ascii="Times New Roman" w:eastAsia="Times New Roman" w:hAnsi="Times New Roman" w:cs="Times New Roman"/>
          <w:color w:val="000000"/>
          <w:sz w:val="28"/>
          <w:szCs w:val="28"/>
        </w:rPr>
      </w:pPr>
    </w:p>
    <w:p w:rsidR="00796E3A" w:rsidRDefault="006A1B5F" w:rsidP="00132F9F">
      <w:pPr>
        <w:pStyle w:val="ListParagraph"/>
        <w:numPr>
          <w:ilvl w:val="0"/>
          <w:numId w:val="3"/>
        </w:numPr>
        <w:spacing w:after="0" w:line="240" w:lineRule="auto"/>
        <w:rPr>
          <w:rFonts w:ascii="Times New Roman" w:eastAsia="Times New Roman" w:hAnsi="Times New Roman" w:cs="Times New Roman"/>
          <w:color w:val="000000"/>
          <w:sz w:val="24"/>
          <w:szCs w:val="24"/>
        </w:rPr>
      </w:pPr>
      <w:r>
        <w:rPr>
          <w:noProof/>
        </w:rPr>
        <w:drawing>
          <wp:anchor distT="0" distB="0" distL="114300" distR="114300" simplePos="0" relativeHeight="251661312" behindDoc="0" locked="0" layoutInCell="1" allowOverlap="1">
            <wp:simplePos x="0" y="0"/>
            <wp:positionH relativeFrom="column">
              <wp:posOffset>548640</wp:posOffset>
            </wp:positionH>
            <wp:positionV relativeFrom="paragraph">
              <wp:posOffset>2650</wp:posOffset>
            </wp:positionV>
            <wp:extent cx="1416249" cy="2163914"/>
            <wp:effectExtent l="0" t="0" r="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16249" cy="2163914"/>
                    </a:xfrm>
                    <a:prstGeom prst="rect">
                      <a:avLst/>
                    </a:prstGeom>
                  </pic:spPr>
                </pic:pic>
              </a:graphicData>
            </a:graphic>
          </wp:anchor>
        </w:drawing>
      </w:r>
      <w:r w:rsidR="00796E3A" w:rsidRPr="00132F9F">
        <w:rPr>
          <w:rFonts w:ascii="Times New Roman" w:eastAsia="Times New Roman" w:hAnsi="Times New Roman" w:cs="Times New Roman"/>
          <w:color w:val="000000"/>
          <w:sz w:val="24"/>
          <w:szCs w:val="24"/>
        </w:rPr>
        <w:t>Discuss the discovery of the solution to the cubic equation, drawing from the lives of </w:t>
      </w:r>
      <w:proofErr w:type="spellStart"/>
      <w:r w:rsidR="00796E3A" w:rsidRPr="00132F9F">
        <w:rPr>
          <w:rFonts w:ascii="Times New Roman" w:eastAsia="Times New Roman" w:hAnsi="Times New Roman" w:cs="Times New Roman"/>
          <w:color w:val="000000"/>
          <w:sz w:val="24"/>
          <w:szCs w:val="24"/>
        </w:rPr>
        <w:t>Tartaglia</w:t>
      </w:r>
      <w:proofErr w:type="spellEnd"/>
      <w:r w:rsidR="00796E3A" w:rsidRPr="00132F9F">
        <w:rPr>
          <w:rFonts w:ascii="Times New Roman" w:eastAsia="Times New Roman" w:hAnsi="Times New Roman" w:cs="Times New Roman"/>
          <w:color w:val="000000"/>
          <w:sz w:val="24"/>
          <w:szCs w:val="24"/>
        </w:rPr>
        <w:t> and </w:t>
      </w:r>
      <w:proofErr w:type="spellStart"/>
      <w:r w:rsidR="00796E3A" w:rsidRPr="00132F9F">
        <w:rPr>
          <w:rFonts w:ascii="Times New Roman" w:eastAsia="Times New Roman" w:hAnsi="Times New Roman" w:cs="Times New Roman"/>
          <w:color w:val="000000"/>
          <w:sz w:val="24"/>
          <w:szCs w:val="24"/>
        </w:rPr>
        <w:t>Cardano</w:t>
      </w:r>
      <w:proofErr w:type="spellEnd"/>
      <w:r w:rsidR="00796E3A" w:rsidRPr="00132F9F">
        <w:rPr>
          <w:rFonts w:ascii="Times New Roman" w:eastAsia="Times New Roman" w:hAnsi="Times New Roman" w:cs="Times New Roman"/>
          <w:color w:val="000000"/>
          <w:sz w:val="24"/>
          <w:szCs w:val="24"/>
        </w:rPr>
        <w:t>.  You may wish to read portions of the lively text by </w:t>
      </w:r>
      <w:proofErr w:type="spellStart"/>
      <w:r w:rsidR="00796E3A" w:rsidRPr="00132F9F">
        <w:rPr>
          <w:rFonts w:ascii="Times New Roman" w:eastAsia="Times New Roman" w:hAnsi="Times New Roman" w:cs="Times New Roman"/>
          <w:color w:val="000000"/>
          <w:sz w:val="24"/>
          <w:szCs w:val="24"/>
        </w:rPr>
        <w:t>Orstein</w:t>
      </w:r>
      <w:proofErr w:type="spellEnd"/>
      <w:r w:rsidR="00796E3A" w:rsidRPr="00132F9F">
        <w:rPr>
          <w:rFonts w:ascii="Times New Roman" w:eastAsia="Times New Roman" w:hAnsi="Times New Roman" w:cs="Times New Roman"/>
          <w:color w:val="000000"/>
          <w:sz w:val="24"/>
          <w:szCs w:val="24"/>
        </w:rPr>
        <w:t> Ore, </w:t>
      </w:r>
      <w:proofErr w:type="spellStart"/>
      <w:r w:rsidR="00796E3A" w:rsidRPr="00132F9F">
        <w:rPr>
          <w:rFonts w:ascii="Times New Roman" w:eastAsia="Times New Roman" w:hAnsi="Times New Roman" w:cs="Times New Roman"/>
          <w:b/>
          <w:bCs/>
          <w:color w:val="800000"/>
          <w:sz w:val="24"/>
          <w:szCs w:val="24"/>
        </w:rPr>
        <w:t>Cardano</w:t>
      </w:r>
      <w:proofErr w:type="spellEnd"/>
      <w:r w:rsidR="00796E3A" w:rsidRPr="00132F9F">
        <w:rPr>
          <w:rFonts w:ascii="Times New Roman" w:eastAsia="Times New Roman" w:hAnsi="Times New Roman" w:cs="Times New Roman"/>
          <w:b/>
          <w:bCs/>
          <w:color w:val="800000"/>
          <w:sz w:val="24"/>
          <w:szCs w:val="24"/>
        </w:rPr>
        <w:t>: The Gambling Scholar</w:t>
      </w:r>
      <w:r w:rsidR="00796E3A" w:rsidRPr="00132F9F">
        <w:rPr>
          <w:rFonts w:ascii="Times New Roman" w:eastAsia="Times New Roman" w:hAnsi="Times New Roman" w:cs="Times New Roman"/>
          <w:color w:val="000000"/>
          <w:sz w:val="24"/>
          <w:szCs w:val="24"/>
        </w:rPr>
        <w:t>, Dover (1965).</w:t>
      </w:r>
    </w:p>
    <w:p w:rsidR="00132F9F" w:rsidRPr="00132F9F" w:rsidRDefault="00132F9F" w:rsidP="00132F9F">
      <w:pPr>
        <w:pStyle w:val="ListParagraph"/>
        <w:rPr>
          <w:rFonts w:ascii="Times New Roman" w:eastAsia="Times New Roman" w:hAnsi="Times New Roman" w:cs="Times New Roman"/>
          <w:color w:val="000000"/>
          <w:sz w:val="24"/>
          <w:szCs w:val="24"/>
        </w:rPr>
      </w:pPr>
    </w:p>
    <w:p w:rsidR="00440F3A" w:rsidRPr="00132F9F" w:rsidRDefault="00440F3A" w:rsidP="00132F9F">
      <w:pPr>
        <w:pStyle w:val="ListParagraph"/>
        <w:numPr>
          <w:ilvl w:val="0"/>
          <w:numId w:val="3"/>
        </w:numPr>
        <w:spacing w:after="120" w:line="240" w:lineRule="auto"/>
        <w:rPr>
          <w:rFonts w:ascii="Times New Roman" w:eastAsia="Times New Roman" w:hAnsi="Times New Roman" w:cs="Times New Roman"/>
          <w:color w:val="000000"/>
          <w:sz w:val="24"/>
          <w:szCs w:val="24"/>
        </w:rPr>
      </w:pPr>
      <w:r w:rsidRPr="00132F9F">
        <w:rPr>
          <w:rFonts w:ascii="Times New Roman" w:eastAsia="Times New Roman" w:hAnsi="Times New Roman" w:cs="Times New Roman"/>
          <w:color w:val="000000"/>
          <w:sz w:val="24"/>
          <w:szCs w:val="24"/>
        </w:rPr>
        <w:t>Imagine that you are writing to a well-educated friend in a distant land (or perhaps in an isolated location such as a maximum-security prison).  In your text</w:t>
      </w:r>
      <w:r w:rsidR="000F7920" w:rsidRPr="00132F9F">
        <w:rPr>
          <w:rFonts w:ascii="Times New Roman" w:eastAsia="Times New Roman" w:hAnsi="Times New Roman" w:cs="Times New Roman"/>
          <w:color w:val="000000"/>
          <w:sz w:val="24"/>
          <w:szCs w:val="24"/>
        </w:rPr>
        <w:t>,</w:t>
      </w:r>
      <w:r w:rsidRPr="00132F9F">
        <w:rPr>
          <w:rFonts w:ascii="Times New Roman" w:eastAsia="Times New Roman" w:hAnsi="Times New Roman" w:cs="Times New Roman"/>
          <w:color w:val="000000"/>
          <w:sz w:val="24"/>
          <w:szCs w:val="24"/>
        </w:rPr>
        <w:t xml:space="preserve"> you wish to convey a profound intellectual or emotional experience (such as joy, wonder, ecsta</w:t>
      </w:r>
      <w:r w:rsidR="000F7920" w:rsidRPr="00132F9F">
        <w:rPr>
          <w:rFonts w:ascii="Times New Roman" w:eastAsia="Times New Roman" w:hAnsi="Times New Roman" w:cs="Times New Roman"/>
          <w:color w:val="000000"/>
          <w:sz w:val="24"/>
          <w:szCs w:val="24"/>
        </w:rPr>
        <w:t>s</w:t>
      </w:r>
      <w:r w:rsidRPr="00132F9F">
        <w:rPr>
          <w:rFonts w:ascii="Times New Roman" w:eastAsia="Times New Roman" w:hAnsi="Times New Roman" w:cs="Times New Roman"/>
          <w:color w:val="000000"/>
          <w:sz w:val="24"/>
          <w:szCs w:val="24"/>
        </w:rPr>
        <w:t>y, bewilderment) in learning a topic or theorem in Math 201.  Your goal is to communicate your passion for mathematics to your distant friend.</w:t>
      </w:r>
      <w:r w:rsidR="000F7920" w:rsidRPr="00132F9F">
        <w:rPr>
          <w:rFonts w:ascii="Times New Roman" w:eastAsia="Times New Roman" w:hAnsi="Times New Roman" w:cs="Times New Roman"/>
          <w:color w:val="000000"/>
          <w:sz w:val="24"/>
          <w:szCs w:val="24"/>
        </w:rPr>
        <w:t xml:space="preserve"> </w:t>
      </w:r>
      <w:r w:rsidRPr="00132F9F">
        <w:rPr>
          <w:rFonts w:ascii="Times New Roman" w:eastAsia="Times New Roman" w:hAnsi="Times New Roman" w:cs="Times New Roman"/>
          <w:color w:val="000000"/>
          <w:sz w:val="24"/>
          <w:szCs w:val="24"/>
        </w:rPr>
        <w:t>For example:</w:t>
      </w:r>
    </w:p>
    <w:p w:rsidR="00440F3A" w:rsidRPr="00132F9F" w:rsidRDefault="00440F3A" w:rsidP="00132F9F">
      <w:pPr>
        <w:spacing w:after="120" w:line="240" w:lineRule="auto"/>
        <w:rPr>
          <w:rFonts w:ascii="Times New Roman" w:eastAsia="Times New Roman" w:hAnsi="Times New Roman" w:cs="Times New Roman"/>
          <w:i/>
          <w:color w:val="C00000"/>
          <w:sz w:val="20"/>
          <w:szCs w:val="20"/>
        </w:rPr>
      </w:pPr>
      <w:r w:rsidRPr="00132F9F">
        <w:rPr>
          <w:rFonts w:ascii="Times New Roman" w:eastAsia="Times New Roman" w:hAnsi="Times New Roman" w:cs="Times New Roman"/>
          <w:i/>
          <w:color w:val="C00000"/>
          <w:sz w:val="20"/>
          <w:szCs w:val="20"/>
        </w:rPr>
        <w:t>Dear Albertine,</w:t>
      </w:r>
    </w:p>
    <w:p w:rsidR="00440F3A" w:rsidRPr="00132F9F" w:rsidRDefault="00440F3A" w:rsidP="00132F9F">
      <w:pPr>
        <w:spacing w:after="0" w:line="240" w:lineRule="auto"/>
        <w:rPr>
          <w:rFonts w:ascii="Times New Roman" w:eastAsia="Times New Roman" w:hAnsi="Times New Roman" w:cs="Times New Roman"/>
          <w:i/>
          <w:color w:val="C00000"/>
          <w:sz w:val="20"/>
          <w:szCs w:val="20"/>
        </w:rPr>
      </w:pPr>
      <w:r w:rsidRPr="00132F9F">
        <w:rPr>
          <w:rFonts w:ascii="Times New Roman" w:eastAsia="Times New Roman" w:hAnsi="Times New Roman" w:cs="Times New Roman"/>
          <w:i/>
          <w:color w:val="C00000"/>
          <w:sz w:val="20"/>
          <w:szCs w:val="20"/>
        </w:rPr>
        <w:lastRenderedPageBreak/>
        <w:t xml:space="preserve">We </w:t>
      </w:r>
      <w:proofErr w:type="gramStart"/>
      <w:r w:rsidRPr="00132F9F">
        <w:rPr>
          <w:rFonts w:ascii="Times New Roman" w:eastAsia="Times New Roman" w:hAnsi="Times New Roman" w:cs="Times New Roman"/>
          <w:i/>
          <w:color w:val="C00000"/>
          <w:sz w:val="20"/>
          <w:szCs w:val="20"/>
        </w:rPr>
        <w:t>were devastated</w:t>
      </w:r>
      <w:proofErr w:type="gramEnd"/>
      <w:r w:rsidRPr="00132F9F">
        <w:rPr>
          <w:rFonts w:ascii="Times New Roman" w:eastAsia="Times New Roman" w:hAnsi="Times New Roman" w:cs="Times New Roman"/>
          <w:i/>
          <w:color w:val="C00000"/>
          <w:sz w:val="20"/>
          <w:szCs w:val="20"/>
        </w:rPr>
        <w:t xml:space="preserve"> by the news that the Saudi government denied your appeal for a new trial.  Nonetheless, we are confident that one</w:t>
      </w:r>
      <w:r w:rsidR="000F7920" w:rsidRPr="00132F9F">
        <w:rPr>
          <w:rFonts w:ascii="Times New Roman" w:eastAsia="Times New Roman" w:hAnsi="Times New Roman" w:cs="Times New Roman"/>
          <w:i/>
          <w:color w:val="C00000"/>
          <w:sz w:val="20"/>
          <w:szCs w:val="20"/>
        </w:rPr>
        <w:t>-</w:t>
      </w:r>
      <w:r w:rsidRPr="00132F9F">
        <w:rPr>
          <w:rFonts w:ascii="Times New Roman" w:eastAsia="Times New Roman" w:hAnsi="Times New Roman" w:cs="Times New Roman"/>
          <w:i/>
          <w:color w:val="C00000"/>
          <w:sz w:val="20"/>
          <w:szCs w:val="20"/>
        </w:rPr>
        <w:t xml:space="preserve">day justice will prevail and you </w:t>
      </w:r>
      <w:proofErr w:type="gramStart"/>
      <w:r w:rsidRPr="00132F9F">
        <w:rPr>
          <w:rFonts w:ascii="Times New Roman" w:eastAsia="Times New Roman" w:hAnsi="Times New Roman" w:cs="Times New Roman"/>
          <w:i/>
          <w:color w:val="C00000"/>
          <w:sz w:val="20"/>
          <w:szCs w:val="20"/>
        </w:rPr>
        <w:t>will be released</w:t>
      </w:r>
      <w:proofErr w:type="gramEnd"/>
      <w:r w:rsidRPr="00132F9F">
        <w:rPr>
          <w:rFonts w:ascii="Times New Roman" w:eastAsia="Times New Roman" w:hAnsi="Times New Roman" w:cs="Times New Roman"/>
          <w:i/>
          <w:color w:val="C00000"/>
          <w:sz w:val="20"/>
          <w:szCs w:val="20"/>
        </w:rPr>
        <w:t xml:space="preserve">.  Since you </w:t>
      </w:r>
      <w:proofErr w:type="gramStart"/>
      <w:r w:rsidRPr="00132F9F">
        <w:rPr>
          <w:rFonts w:ascii="Times New Roman" w:eastAsia="Times New Roman" w:hAnsi="Times New Roman" w:cs="Times New Roman"/>
          <w:i/>
          <w:color w:val="C00000"/>
          <w:sz w:val="20"/>
          <w:szCs w:val="20"/>
        </w:rPr>
        <w:t>are not permitted</w:t>
      </w:r>
      <w:proofErr w:type="gramEnd"/>
      <w:r w:rsidRPr="00132F9F">
        <w:rPr>
          <w:rFonts w:ascii="Times New Roman" w:eastAsia="Times New Roman" w:hAnsi="Times New Roman" w:cs="Times New Roman"/>
          <w:i/>
          <w:color w:val="C00000"/>
          <w:sz w:val="20"/>
          <w:szCs w:val="20"/>
        </w:rPr>
        <w:t xml:space="preserve"> to receive any packages, let this letter serve to share with you my joy and amazement at my most recent ep</w:t>
      </w:r>
      <w:r w:rsidR="000F7920" w:rsidRPr="00132F9F">
        <w:rPr>
          <w:rFonts w:ascii="Times New Roman" w:eastAsia="Times New Roman" w:hAnsi="Times New Roman" w:cs="Times New Roman"/>
          <w:i/>
          <w:color w:val="C00000"/>
          <w:sz w:val="20"/>
          <w:szCs w:val="20"/>
        </w:rPr>
        <w:t>iph</w:t>
      </w:r>
      <w:r w:rsidRPr="00132F9F">
        <w:rPr>
          <w:rFonts w:ascii="Times New Roman" w:eastAsia="Times New Roman" w:hAnsi="Times New Roman" w:cs="Times New Roman"/>
          <w:i/>
          <w:color w:val="C00000"/>
          <w:sz w:val="20"/>
          <w:szCs w:val="20"/>
        </w:rPr>
        <w:t>any in Discrete Mathematics and Number Theory</w:t>
      </w:r>
      <w:r w:rsidR="00D10245">
        <w:rPr>
          <w:rFonts w:ascii="Times New Roman" w:eastAsia="Times New Roman" w:hAnsi="Times New Roman" w:cs="Times New Roman"/>
          <w:i/>
          <w:color w:val="C00000"/>
          <w:sz w:val="20"/>
          <w:szCs w:val="20"/>
        </w:rPr>
        <w:t xml:space="preserve"> </w:t>
      </w:r>
      <w:r w:rsidRPr="00132F9F">
        <w:rPr>
          <w:rFonts w:ascii="Times New Roman" w:eastAsia="Times New Roman" w:hAnsi="Times New Roman" w:cs="Times New Roman"/>
          <w:i/>
          <w:color w:val="C00000"/>
          <w:sz w:val="20"/>
          <w:szCs w:val="20"/>
        </w:rPr>
        <w:t>….</w:t>
      </w:r>
    </w:p>
    <w:p w:rsidR="00440F3A" w:rsidRPr="000F7920" w:rsidRDefault="00440F3A" w:rsidP="00997352">
      <w:pPr>
        <w:spacing w:after="0" w:line="240" w:lineRule="auto"/>
        <w:rPr>
          <w:rFonts w:ascii="Times New Roman" w:eastAsia="Times New Roman" w:hAnsi="Times New Roman" w:cs="Times New Roman"/>
          <w:color w:val="000000"/>
          <w:sz w:val="24"/>
          <w:szCs w:val="24"/>
        </w:rPr>
      </w:pPr>
    </w:p>
    <w:p w:rsidR="003347A6" w:rsidRPr="00725840" w:rsidRDefault="00725840" w:rsidP="00997352">
      <w:pPr>
        <w:pStyle w:val="NormalWeb"/>
        <w:numPr>
          <w:ilvl w:val="0"/>
          <w:numId w:val="3"/>
        </w:numPr>
        <w:ind w:left="504" w:firstLine="0"/>
        <w:rPr>
          <w:rStyle w:val="Strong"/>
          <w:b w:val="0"/>
          <w:bCs w:val="0"/>
        </w:rPr>
      </w:pPr>
      <w:r>
        <w:rPr>
          <w:noProof/>
        </w:rPr>
        <w:drawing>
          <wp:anchor distT="0" distB="0" distL="114300" distR="114300" simplePos="0" relativeHeight="251662336" behindDoc="0" locked="0" layoutInCell="1" allowOverlap="1">
            <wp:simplePos x="0" y="0"/>
            <wp:positionH relativeFrom="column">
              <wp:posOffset>548640</wp:posOffset>
            </wp:positionH>
            <wp:positionV relativeFrom="paragraph">
              <wp:posOffset>-3203</wp:posOffset>
            </wp:positionV>
            <wp:extent cx="1518623" cy="2306304"/>
            <wp:effectExtent l="0" t="0" r="571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8623" cy="2306304"/>
                    </a:xfrm>
                    <a:prstGeom prst="rect">
                      <a:avLst/>
                    </a:prstGeom>
                  </pic:spPr>
                </pic:pic>
              </a:graphicData>
            </a:graphic>
          </wp:anchor>
        </w:drawing>
      </w:r>
      <w:r w:rsidR="003347A6" w:rsidRPr="000F7920">
        <w:t>The renowned Argentine writer</w:t>
      </w:r>
      <w:r w:rsidR="00D10245">
        <w:t>,</w:t>
      </w:r>
      <w:r w:rsidR="003347A6" w:rsidRPr="000F7920">
        <w:t xml:space="preserve"> </w:t>
      </w:r>
      <w:hyperlink r:id="rId9" w:history="1">
        <w:r w:rsidR="003347A6" w:rsidRPr="000F7920">
          <w:rPr>
            <w:rStyle w:val="Hyperlink"/>
            <w:b/>
            <w:color w:val="auto"/>
          </w:rPr>
          <w:t>Jorge Luis Borges</w:t>
        </w:r>
      </w:hyperlink>
      <w:r w:rsidR="00D10245">
        <w:rPr>
          <w:rStyle w:val="Hyperlink"/>
          <w:b/>
          <w:color w:val="auto"/>
        </w:rPr>
        <w:t>,</w:t>
      </w:r>
      <w:r w:rsidR="003347A6" w:rsidRPr="000F7920">
        <w:t xml:space="preserve"> </w:t>
      </w:r>
      <w:proofErr w:type="gramStart"/>
      <w:r w:rsidR="003347A6" w:rsidRPr="000F7920">
        <w:t>was fascinated</w:t>
      </w:r>
      <w:proofErr w:type="gramEnd"/>
      <w:r w:rsidR="003347A6" w:rsidRPr="000F7920">
        <w:t xml:space="preserve"> by the infinite.  Read several of the short stories in Borges’ </w:t>
      </w:r>
      <w:r w:rsidR="003347A6" w:rsidRPr="000F7920">
        <w:rPr>
          <w:rStyle w:val="Strong"/>
        </w:rPr>
        <w:t xml:space="preserve">Labyrinths: Selected Stories and Other Writings.   </w:t>
      </w:r>
      <w:r w:rsidR="003347A6" w:rsidRPr="00725840">
        <w:rPr>
          <w:rStyle w:val="Strong"/>
          <w:b w:val="0"/>
        </w:rPr>
        <w:t>Discuss the relationship between the study of the infinite in the differential calculus and Borges’ vision of the infinite.  Alternatively, write a short story in the style of Borges that engages the reader in a particular encounter with the differential calculus.</w:t>
      </w:r>
    </w:p>
    <w:p w:rsidR="003347A6" w:rsidRDefault="00725840" w:rsidP="00725840">
      <w:pPr>
        <w:pStyle w:val="Heading1"/>
        <w:shd w:val="clear" w:color="auto" w:fill="FFFFFF"/>
        <w:spacing w:before="0" w:beforeAutospacing="0" w:after="0" w:afterAutospacing="0"/>
        <w:ind w:left="432"/>
        <w:rPr>
          <w:b w:val="0"/>
          <w:sz w:val="24"/>
          <w:szCs w:val="24"/>
          <w:shd w:val="clear" w:color="auto" w:fill="FFFFFF"/>
        </w:rPr>
      </w:pPr>
      <w:r>
        <w:rPr>
          <w:b w:val="0"/>
          <w:sz w:val="24"/>
          <w:szCs w:val="24"/>
          <w:shd w:val="clear" w:color="auto" w:fill="FFFFFF"/>
        </w:rPr>
        <w:t xml:space="preserve">   In </w:t>
      </w:r>
      <w:r w:rsidR="003347A6" w:rsidRPr="000F7920">
        <w:rPr>
          <w:b w:val="0"/>
          <w:sz w:val="24"/>
          <w:szCs w:val="24"/>
          <w:shd w:val="clear" w:color="auto" w:fill="FFFFFF"/>
        </w:rPr>
        <w:t xml:space="preserve">addition to Borges’ fascination with the infinite, there continue to be many examples of how our culture </w:t>
      </w:r>
      <w:proofErr w:type="gramStart"/>
      <w:r w:rsidR="003347A6" w:rsidRPr="000F7920">
        <w:rPr>
          <w:b w:val="0"/>
          <w:sz w:val="24"/>
          <w:szCs w:val="24"/>
          <w:shd w:val="clear" w:color="auto" w:fill="FFFFFF"/>
        </w:rPr>
        <w:t>is fascinated</w:t>
      </w:r>
      <w:proofErr w:type="gramEnd"/>
      <w:r w:rsidR="003347A6" w:rsidRPr="000F7920">
        <w:rPr>
          <w:b w:val="0"/>
          <w:sz w:val="24"/>
          <w:szCs w:val="24"/>
          <w:shd w:val="clear" w:color="auto" w:fill="FFFFFF"/>
        </w:rPr>
        <w:t xml:space="preserve"> by tales of the infinite.  For example, consider the recent song, </w:t>
      </w:r>
      <w:hyperlink r:id="rId10" w:history="1">
        <w:r w:rsidR="003347A6" w:rsidRPr="000F7920">
          <w:rPr>
            <w:rStyle w:val="Hyperlink"/>
            <w:b w:val="0"/>
            <w:sz w:val="24"/>
            <w:szCs w:val="24"/>
            <w:shd w:val="clear" w:color="auto" w:fill="FFFFFF"/>
          </w:rPr>
          <w:t>The Bottomless Hole</w:t>
        </w:r>
      </w:hyperlink>
      <w:r w:rsidR="003347A6" w:rsidRPr="000F7920">
        <w:rPr>
          <w:b w:val="0"/>
          <w:sz w:val="24"/>
          <w:szCs w:val="24"/>
          <w:shd w:val="clear" w:color="auto" w:fill="FFFFFF"/>
        </w:rPr>
        <w:t xml:space="preserve">, </w:t>
      </w:r>
      <w:r>
        <w:rPr>
          <w:b w:val="0"/>
          <w:sz w:val="24"/>
          <w:szCs w:val="24"/>
          <w:shd w:val="clear" w:color="auto" w:fill="FFFFFF"/>
        </w:rPr>
        <w:t>written and per</w:t>
      </w:r>
      <w:r w:rsidR="00D10245">
        <w:rPr>
          <w:b w:val="0"/>
          <w:sz w:val="24"/>
          <w:szCs w:val="24"/>
          <w:shd w:val="clear" w:color="auto" w:fill="FFFFFF"/>
        </w:rPr>
        <w:t xml:space="preserve">formed </w:t>
      </w:r>
      <w:r>
        <w:rPr>
          <w:b w:val="0"/>
          <w:sz w:val="24"/>
          <w:szCs w:val="24"/>
          <w:shd w:val="clear" w:color="auto" w:fill="FFFFFF"/>
        </w:rPr>
        <w:t>by</w:t>
      </w:r>
      <w:r w:rsidR="003347A6" w:rsidRPr="000F7920">
        <w:rPr>
          <w:b w:val="0"/>
          <w:sz w:val="24"/>
          <w:szCs w:val="24"/>
          <w:shd w:val="clear" w:color="auto" w:fill="FFFFFF"/>
        </w:rPr>
        <w:t xml:space="preserve"> the Handsome Family. Explore and discuss other contemporary examples of our culture’s fascination with the infinite.</w:t>
      </w:r>
    </w:p>
    <w:p w:rsidR="00725840" w:rsidRPr="000F7920" w:rsidRDefault="00725840" w:rsidP="003347A6">
      <w:pPr>
        <w:pStyle w:val="Heading1"/>
        <w:shd w:val="clear" w:color="auto" w:fill="FFFFFF"/>
        <w:spacing w:before="0" w:beforeAutospacing="0" w:after="0" w:afterAutospacing="0"/>
        <w:ind w:left="144"/>
        <w:rPr>
          <w:b w:val="0"/>
          <w:sz w:val="24"/>
          <w:szCs w:val="24"/>
          <w:shd w:val="clear" w:color="auto" w:fill="FFFFFF"/>
        </w:rPr>
      </w:pPr>
    </w:p>
    <w:p w:rsidR="003347A6" w:rsidRDefault="003347A6" w:rsidP="00725840">
      <w:pPr>
        <w:pStyle w:val="ListParagraph"/>
        <w:numPr>
          <w:ilvl w:val="0"/>
          <w:numId w:val="3"/>
        </w:numPr>
        <w:spacing w:after="0" w:line="240" w:lineRule="auto"/>
        <w:ind w:left="0" w:firstLine="0"/>
        <w:rPr>
          <w:rFonts w:ascii="Times New Roman" w:hAnsi="Times New Roman" w:cs="Times New Roman"/>
          <w:sz w:val="24"/>
          <w:szCs w:val="24"/>
        </w:rPr>
      </w:pPr>
      <w:r w:rsidRPr="00725840">
        <w:rPr>
          <w:rFonts w:ascii="Times New Roman" w:hAnsi="Times New Roman" w:cs="Times New Roman"/>
          <w:sz w:val="24"/>
          <w:szCs w:val="24"/>
        </w:rPr>
        <w:t xml:space="preserve">Read David Foster Wallace’s idiosyncratic book, </w:t>
      </w:r>
      <w:proofErr w:type="gramStart"/>
      <w:r w:rsidRPr="00725840">
        <w:rPr>
          <w:rFonts w:ascii="Times New Roman" w:hAnsi="Times New Roman" w:cs="Times New Roman"/>
          <w:b/>
          <w:sz w:val="24"/>
          <w:szCs w:val="24"/>
        </w:rPr>
        <w:t>Everything</w:t>
      </w:r>
      <w:proofErr w:type="gramEnd"/>
      <w:r w:rsidRPr="00725840">
        <w:rPr>
          <w:rFonts w:ascii="Times New Roman" w:hAnsi="Times New Roman" w:cs="Times New Roman"/>
          <w:b/>
          <w:sz w:val="24"/>
          <w:szCs w:val="24"/>
        </w:rPr>
        <w:t xml:space="preserve"> and More: A Compact History of Infinity</w:t>
      </w:r>
      <w:r w:rsidRPr="00725840">
        <w:rPr>
          <w:rFonts w:ascii="Times New Roman" w:hAnsi="Times New Roman" w:cs="Times New Roman"/>
          <w:sz w:val="24"/>
          <w:szCs w:val="24"/>
        </w:rPr>
        <w:t xml:space="preserve">, W. W. Norton (2003).  You will find fascinating discussions </w:t>
      </w:r>
      <w:r w:rsidR="000F7920" w:rsidRPr="00725840">
        <w:rPr>
          <w:rFonts w:ascii="Times New Roman" w:hAnsi="Times New Roman" w:cs="Times New Roman"/>
          <w:sz w:val="24"/>
          <w:szCs w:val="24"/>
        </w:rPr>
        <w:t>about</w:t>
      </w:r>
      <w:r w:rsidRPr="00725840">
        <w:rPr>
          <w:rFonts w:ascii="Times New Roman" w:hAnsi="Times New Roman" w:cs="Times New Roman"/>
          <w:sz w:val="24"/>
          <w:szCs w:val="24"/>
        </w:rPr>
        <w:t xml:space="preserve"> the paradoxes of infinity. Explore his thesis that “However good calculus is at quantifying motion and change, it can do nothing to solve the real paradoxes of continuity….”  (p. 145).</w:t>
      </w:r>
    </w:p>
    <w:p w:rsidR="00725840" w:rsidRPr="00725840" w:rsidRDefault="00725840" w:rsidP="00725840">
      <w:pPr>
        <w:pStyle w:val="ListParagraph"/>
        <w:spacing w:after="0" w:line="240" w:lineRule="auto"/>
        <w:ind w:left="0"/>
        <w:rPr>
          <w:rFonts w:ascii="Times New Roman" w:hAnsi="Times New Roman" w:cs="Times New Roman"/>
          <w:sz w:val="24"/>
          <w:szCs w:val="24"/>
        </w:rPr>
      </w:pPr>
    </w:p>
    <w:p w:rsidR="003347A6" w:rsidRDefault="00865B9C" w:rsidP="00725840">
      <w:pPr>
        <w:pStyle w:val="ListParagraph"/>
        <w:numPr>
          <w:ilvl w:val="0"/>
          <w:numId w:val="3"/>
        </w:numPr>
        <w:spacing w:after="0" w:line="240" w:lineRule="auto"/>
        <w:ind w:left="360"/>
        <w:rPr>
          <w:rFonts w:ascii="Times New Roman" w:hAnsi="Times New Roman" w:cs="Times New Roman"/>
          <w:sz w:val="24"/>
          <w:szCs w:val="24"/>
        </w:rPr>
      </w:pPr>
      <w:r w:rsidRPr="00725840">
        <w:rPr>
          <w:rFonts w:ascii="Times New Roman" w:hAnsi="Times New Roman" w:cs="Times New Roman"/>
          <w:sz w:val="24"/>
          <w:szCs w:val="24"/>
        </w:rPr>
        <w:t xml:space="preserve">What is the Continuum Hypothesis?   What were the contributions of Cantor, </w:t>
      </w:r>
      <w:r w:rsidRPr="00725840">
        <w:rPr>
          <w:rFonts w:ascii="Times New Roman" w:hAnsi="Times New Roman" w:cs="Times New Roman"/>
          <w:color w:val="222222"/>
          <w:sz w:val="24"/>
          <w:szCs w:val="24"/>
          <w:shd w:val="clear" w:color="auto" w:fill="FFFFFF"/>
        </w:rPr>
        <w:t>Gödel</w:t>
      </w:r>
      <w:r w:rsidRPr="00725840">
        <w:rPr>
          <w:rFonts w:ascii="Times New Roman" w:hAnsi="Times New Roman" w:cs="Times New Roman"/>
          <w:sz w:val="24"/>
          <w:szCs w:val="24"/>
        </w:rPr>
        <w:t xml:space="preserve">, </w:t>
      </w:r>
      <w:proofErr w:type="gramStart"/>
      <w:r w:rsidRPr="00725840">
        <w:rPr>
          <w:rFonts w:ascii="Times New Roman" w:hAnsi="Times New Roman" w:cs="Times New Roman"/>
          <w:sz w:val="24"/>
          <w:szCs w:val="24"/>
        </w:rPr>
        <w:t>Cohen</w:t>
      </w:r>
      <w:proofErr w:type="gramEnd"/>
      <w:r w:rsidRPr="00725840">
        <w:rPr>
          <w:rFonts w:ascii="Times New Roman" w:hAnsi="Times New Roman" w:cs="Times New Roman"/>
          <w:sz w:val="24"/>
          <w:szCs w:val="24"/>
        </w:rPr>
        <w:t>?</w:t>
      </w:r>
    </w:p>
    <w:p w:rsidR="00725840" w:rsidRPr="00725840" w:rsidRDefault="00725840" w:rsidP="00725840">
      <w:pPr>
        <w:pStyle w:val="ListParagraph"/>
        <w:rPr>
          <w:rFonts w:ascii="Times New Roman" w:hAnsi="Times New Roman" w:cs="Times New Roman"/>
          <w:sz w:val="24"/>
          <w:szCs w:val="24"/>
        </w:rPr>
      </w:pPr>
    </w:p>
    <w:p w:rsidR="003347A6" w:rsidRPr="00725840" w:rsidRDefault="003347A6" w:rsidP="00725840">
      <w:pPr>
        <w:pStyle w:val="ListParagraph"/>
        <w:numPr>
          <w:ilvl w:val="0"/>
          <w:numId w:val="3"/>
        </w:numPr>
        <w:spacing w:after="0" w:line="240" w:lineRule="auto"/>
        <w:ind w:left="360"/>
        <w:rPr>
          <w:rFonts w:ascii="Times New Roman" w:hAnsi="Times New Roman" w:cs="Times New Roman"/>
          <w:sz w:val="24"/>
          <w:szCs w:val="24"/>
        </w:rPr>
      </w:pPr>
      <w:r w:rsidRPr="00725840">
        <w:rPr>
          <w:rFonts w:ascii="Times New Roman" w:hAnsi="Times New Roman" w:cs="Times New Roman"/>
          <w:sz w:val="24"/>
          <w:szCs w:val="24"/>
          <w:shd w:val="clear" w:color="auto" w:fill="FFFFFF"/>
        </w:rPr>
        <w:t xml:space="preserve">Stephen Jay Gould, in his brilliant work, The </w:t>
      </w:r>
      <w:proofErr w:type="spellStart"/>
      <w:r w:rsidRPr="00725840">
        <w:rPr>
          <w:rFonts w:ascii="Times New Roman" w:hAnsi="Times New Roman" w:cs="Times New Roman"/>
          <w:sz w:val="24"/>
          <w:szCs w:val="24"/>
          <w:shd w:val="clear" w:color="auto" w:fill="FFFFFF"/>
        </w:rPr>
        <w:t>Mismeasure</w:t>
      </w:r>
      <w:proofErr w:type="spellEnd"/>
      <w:r w:rsidRPr="00725840">
        <w:rPr>
          <w:rFonts w:ascii="Times New Roman" w:hAnsi="Times New Roman" w:cs="Times New Roman"/>
          <w:sz w:val="24"/>
          <w:szCs w:val="24"/>
          <w:shd w:val="clear" w:color="auto" w:fill="FFFFFF"/>
        </w:rPr>
        <w:t xml:space="preserve"> of Man, Norton (1996), argues forcefully how misuse of science and mathematics have been used as an instrument of discrimination, using the I.Q. test as a </w:t>
      </w:r>
      <w:r w:rsidR="000F7920" w:rsidRPr="00725840">
        <w:rPr>
          <w:sz w:val="24"/>
          <w:szCs w:val="24"/>
          <w:shd w:val="clear" w:color="auto" w:fill="FFFFFF"/>
        </w:rPr>
        <w:t>significant</w:t>
      </w:r>
      <w:r w:rsidRPr="00725840">
        <w:rPr>
          <w:rFonts w:ascii="Times New Roman" w:hAnsi="Times New Roman" w:cs="Times New Roman"/>
          <w:sz w:val="24"/>
          <w:szCs w:val="24"/>
          <w:shd w:val="clear" w:color="auto" w:fill="FFFFFF"/>
        </w:rPr>
        <w:t xml:space="preserve"> example.  Read and discuss your personal reaction to this work that </w:t>
      </w:r>
      <w:proofErr w:type="gramStart"/>
      <w:r w:rsidRPr="00725840">
        <w:rPr>
          <w:rFonts w:ascii="Times New Roman" w:hAnsi="Times New Roman" w:cs="Times New Roman"/>
          <w:sz w:val="24"/>
          <w:szCs w:val="24"/>
          <w:shd w:val="clear" w:color="auto" w:fill="FFFFFF"/>
        </w:rPr>
        <w:t>is regarded</w:t>
      </w:r>
      <w:proofErr w:type="gramEnd"/>
      <w:r w:rsidRPr="00725840">
        <w:rPr>
          <w:rFonts w:ascii="Times New Roman" w:hAnsi="Times New Roman" w:cs="Times New Roman"/>
          <w:sz w:val="24"/>
          <w:szCs w:val="24"/>
          <w:shd w:val="clear" w:color="auto" w:fill="FFFFFF"/>
        </w:rPr>
        <w:t xml:space="preserve"> by many as “a major contribution toward deflating ps</w:t>
      </w:r>
      <w:r w:rsidR="000F7920" w:rsidRPr="00725840">
        <w:rPr>
          <w:sz w:val="24"/>
          <w:szCs w:val="24"/>
          <w:shd w:val="clear" w:color="auto" w:fill="FFFFFF"/>
        </w:rPr>
        <w:t>eu</w:t>
      </w:r>
      <w:r w:rsidRPr="00725840">
        <w:rPr>
          <w:rFonts w:ascii="Times New Roman" w:hAnsi="Times New Roman" w:cs="Times New Roman"/>
          <w:sz w:val="24"/>
          <w:szCs w:val="24"/>
          <w:shd w:val="clear" w:color="auto" w:fill="FFFFFF"/>
        </w:rPr>
        <w:t>do</w:t>
      </w:r>
      <w:r w:rsidR="000F7920" w:rsidRPr="00725840">
        <w:rPr>
          <w:sz w:val="24"/>
          <w:szCs w:val="24"/>
          <w:shd w:val="clear" w:color="auto" w:fill="FFFFFF"/>
        </w:rPr>
        <w:t>-</w:t>
      </w:r>
      <w:r w:rsidRPr="00725840">
        <w:rPr>
          <w:rFonts w:ascii="Times New Roman" w:hAnsi="Times New Roman" w:cs="Times New Roman"/>
          <w:sz w:val="24"/>
          <w:szCs w:val="24"/>
          <w:shd w:val="clear" w:color="auto" w:fill="FFFFFF"/>
        </w:rPr>
        <w:t>biological ‘explanations’ of our present social woes.”</w:t>
      </w:r>
    </w:p>
    <w:p w:rsidR="003347A6" w:rsidRPr="000F7920" w:rsidRDefault="003347A6" w:rsidP="003347A6">
      <w:pPr>
        <w:pStyle w:val="Heading1"/>
        <w:shd w:val="clear" w:color="auto" w:fill="FFFFFF"/>
        <w:spacing w:before="0" w:beforeAutospacing="0" w:after="0" w:afterAutospacing="0"/>
        <w:ind w:left="144"/>
        <w:rPr>
          <w:b w:val="0"/>
          <w:sz w:val="24"/>
          <w:szCs w:val="24"/>
          <w:shd w:val="clear" w:color="auto" w:fill="FFFFFF"/>
        </w:rPr>
      </w:pPr>
    </w:p>
    <w:p w:rsidR="003347A6" w:rsidRPr="000F7920" w:rsidRDefault="003347A6" w:rsidP="00725840">
      <w:pPr>
        <w:pStyle w:val="Heading1"/>
        <w:numPr>
          <w:ilvl w:val="0"/>
          <w:numId w:val="3"/>
        </w:numPr>
        <w:shd w:val="clear" w:color="auto" w:fill="FFFFFF"/>
        <w:spacing w:before="0" w:beforeAutospacing="0" w:after="0" w:afterAutospacing="0"/>
        <w:ind w:left="360"/>
        <w:rPr>
          <w:b w:val="0"/>
          <w:sz w:val="24"/>
          <w:szCs w:val="24"/>
          <w:shd w:val="clear" w:color="auto" w:fill="FFFFFF"/>
        </w:rPr>
      </w:pPr>
      <w:r w:rsidRPr="000F7920">
        <w:rPr>
          <w:b w:val="0"/>
          <w:color w:val="000000"/>
          <w:sz w:val="24"/>
          <w:szCs w:val="24"/>
        </w:rPr>
        <w:t xml:space="preserve">Read Nate Silver’s critically acclaimed book, </w:t>
      </w:r>
      <w:r w:rsidRPr="000F7920">
        <w:rPr>
          <w:bCs w:val="0"/>
          <w:color w:val="8E0000"/>
          <w:sz w:val="24"/>
          <w:szCs w:val="24"/>
        </w:rPr>
        <w:t>The Signal and the Noise: Why So Many Predictions Fail -- But Some Don't</w:t>
      </w:r>
      <w:r w:rsidRPr="000F7920">
        <w:rPr>
          <w:rStyle w:val="apple-converted-space"/>
          <w:b w:val="0"/>
          <w:bCs w:val="0"/>
          <w:sz w:val="24"/>
          <w:szCs w:val="24"/>
        </w:rPr>
        <w:t xml:space="preserve">, Penguin Press (2012) in </w:t>
      </w:r>
      <w:proofErr w:type="spellStart"/>
      <w:r w:rsidRPr="000F7920">
        <w:rPr>
          <w:rStyle w:val="apple-converted-space"/>
          <w:b w:val="0"/>
          <w:bCs w:val="0"/>
          <w:sz w:val="24"/>
          <w:szCs w:val="24"/>
        </w:rPr>
        <w:t>which</w:t>
      </w:r>
      <w:r w:rsidRPr="000F7920">
        <w:rPr>
          <w:b w:val="0"/>
          <w:i/>
          <w:sz w:val="24"/>
          <w:szCs w:val="24"/>
          <w:shd w:val="clear" w:color="auto" w:fill="FFFFFF"/>
        </w:rPr>
        <w:t>“Silver</w:t>
      </w:r>
      <w:proofErr w:type="spellEnd"/>
      <w:r w:rsidRPr="000F7920">
        <w:rPr>
          <w:b w:val="0"/>
          <w:i/>
          <w:sz w:val="24"/>
          <w:szCs w:val="24"/>
          <w:shd w:val="clear" w:color="auto" w:fill="FFFFFF"/>
        </w:rPr>
        <w:t xml:space="preserve"> examines the world of prediction, investigating how we can distinguish a true signal from a universe of noisy data. Most predictions fail, often at great cost to society, because most of us have a poor understanding of probability and uncertainty. Both experts and laypeople mistake </w:t>
      </w:r>
      <w:proofErr w:type="gramStart"/>
      <w:r w:rsidRPr="000F7920">
        <w:rPr>
          <w:b w:val="0"/>
          <w:i/>
          <w:sz w:val="24"/>
          <w:szCs w:val="24"/>
          <w:shd w:val="clear" w:color="auto" w:fill="FFFFFF"/>
        </w:rPr>
        <w:t>more confident predictions for more accurate ones</w:t>
      </w:r>
      <w:proofErr w:type="gramEnd"/>
      <w:r w:rsidRPr="000F7920">
        <w:rPr>
          <w:b w:val="0"/>
          <w:i/>
          <w:sz w:val="24"/>
          <w:szCs w:val="24"/>
          <w:shd w:val="clear" w:color="auto" w:fill="FFFFFF"/>
        </w:rPr>
        <w:t xml:space="preserve">. </w:t>
      </w:r>
      <w:proofErr w:type="gramStart"/>
      <w:r w:rsidRPr="000F7920">
        <w:rPr>
          <w:b w:val="0"/>
          <w:i/>
          <w:sz w:val="24"/>
          <w:szCs w:val="24"/>
          <w:shd w:val="clear" w:color="auto" w:fill="FFFFFF"/>
        </w:rPr>
        <w:t>But</w:t>
      </w:r>
      <w:proofErr w:type="gramEnd"/>
      <w:r w:rsidRPr="000F7920">
        <w:rPr>
          <w:b w:val="0"/>
          <w:i/>
          <w:sz w:val="24"/>
          <w:szCs w:val="24"/>
          <w:shd w:val="clear" w:color="auto" w:fill="FFFFFF"/>
        </w:rPr>
        <w:t xml:space="preserve"> overconfidence is often the reason for failure. If our appreciation of uncertainty improves, our predictions can get better too. This is the ‘prediction paradox’: The more humility we have about our ability to make predictions, the more successful we can be in planning for the future.”</w:t>
      </w:r>
      <w:r w:rsidRPr="000F7920">
        <w:rPr>
          <w:b w:val="0"/>
          <w:sz w:val="24"/>
          <w:szCs w:val="24"/>
          <w:shd w:val="clear" w:color="auto" w:fill="FFFFFF"/>
        </w:rPr>
        <w:t xml:space="preserve"> Discuss how this book has influenced your views toward predicting the future.</w:t>
      </w:r>
    </w:p>
    <w:p w:rsidR="003347A6" w:rsidRPr="000F7920" w:rsidRDefault="003347A6" w:rsidP="003347A6">
      <w:pPr>
        <w:spacing w:line="240" w:lineRule="auto"/>
        <w:ind w:left="144"/>
        <w:rPr>
          <w:rFonts w:ascii="Times New Roman" w:eastAsia="SimSun" w:hAnsi="Times New Roman" w:cs="Times New Roman"/>
          <w:color w:val="800000"/>
          <w:sz w:val="24"/>
          <w:szCs w:val="24"/>
        </w:rPr>
      </w:pPr>
    </w:p>
    <w:p w:rsidR="003347A6" w:rsidRPr="00725840" w:rsidRDefault="00997352" w:rsidP="00725840">
      <w:pPr>
        <w:pStyle w:val="ListParagraph"/>
        <w:numPr>
          <w:ilvl w:val="0"/>
          <w:numId w:val="3"/>
        </w:numPr>
        <w:spacing w:line="240"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00C3732D" w:rsidRPr="00725840">
        <w:rPr>
          <w:rFonts w:ascii="Times New Roman" w:hAnsi="Times New Roman" w:cs="Times New Roman"/>
          <w:sz w:val="24"/>
          <w:szCs w:val="24"/>
        </w:rPr>
        <w:t xml:space="preserve">Difficult:   What is the </w:t>
      </w:r>
      <w:proofErr w:type="spellStart"/>
      <w:r w:rsidR="00C3732D" w:rsidRPr="00725840">
        <w:rPr>
          <w:rFonts w:ascii="Times New Roman" w:hAnsi="Times New Roman" w:cs="Times New Roman"/>
          <w:sz w:val="24"/>
          <w:szCs w:val="24"/>
        </w:rPr>
        <w:t>Banach</w:t>
      </w:r>
      <w:proofErr w:type="spellEnd"/>
      <w:r w:rsidR="00C3732D" w:rsidRPr="00725840">
        <w:rPr>
          <w:rFonts w:ascii="Times New Roman" w:hAnsi="Times New Roman" w:cs="Times New Roman"/>
          <w:sz w:val="24"/>
          <w:szCs w:val="24"/>
        </w:rPr>
        <w:t xml:space="preserve">-Tarski paradox?  What is the axiom of choice? </w:t>
      </w:r>
      <w:r w:rsidR="00725840">
        <w:rPr>
          <w:rFonts w:ascii="Times New Roman" w:hAnsi="Times New Roman" w:cs="Times New Roman"/>
          <w:sz w:val="24"/>
          <w:szCs w:val="24"/>
        </w:rPr>
        <w:t xml:space="preserve">Transfinite induction? </w:t>
      </w:r>
    </w:p>
    <w:p w:rsidR="00B132F3" w:rsidRPr="000F7920" w:rsidRDefault="00B132F3" w:rsidP="00997352">
      <w:pPr>
        <w:pStyle w:val="ListParagraph"/>
        <w:spacing w:line="240" w:lineRule="auto"/>
        <w:ind w:left="360"/>
        <w:rPr>
          <w:rFonts w:ascii="Times New Roman" w:hAnsi="Times New Roman" w:cs="Times New Roman"/>
          <w:sz w:val="24"/>
          <w:szCs w:val="24"/>
        </w:rPr>
      </w:pPr>
    </w:p>
    <w:p w:rsidR="00725840" w:rsidRPr="00725840" w:rsidRDefault="00725840" w:rsidP="00725840">
      <w:pPr>
        <w:pStyle w:val="ListParagraph"/>
        <w:numPr>
          <w:ilvl w:val="0"/>
          <w:numId w:val="3"/>
        </w:numPr>
        <w:spacing w:line="240" w:lineRule="auto"/>
        <w:ind w:left="360"/>
        <w:rPr>
          <w:rFonts w:ascii="Times New Roman" w:hAnsi="Times New Roman" w:cs="Times New Roman"/>
          <w:sz w:val="24"/>
          <w:szCs w:val="24"/>
        </w:rPr>
      </w:pPr>
      <w:r w:rsidRPr="000F7920">
        <w:rPr>
          <w:noProof/>
        </w:rPr>
        <w:drawing>
          <wp:anchor distT="0" distB="0" distL="114300" distR="114300" simplePos="0" relativeHeight="251663360" behindDoc="0" locked="0" layoutInCell="1" allowOverlap="1">
            <wp:simplePos x="0" y="0"/>
            <wp:positionH relativeFrom="column">
              <wp:posOffset>588010</wp:posOffset>
            </wp:positionH>
            <wp:positionV relativeFrom="paragraph">
              <wp:posOffset>355600</wp:posOffset>
            </wp:positionV>
            <wp:extent cx="1311910" cy="1863725"/>
            <wp:effectExtent l="0" t="0" r="254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1910" cy="18637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  </w:t>
      </w:r>
      <w:r w:rsidR="00B132F3" w:rsidRPr="00725840">
        <w:rPr>
          <w:rFonts w:ascii="Times New Roman" w:hAnsi="Times New Roman" w:cs="Times New Roman"/>
          <w:sz w:val="24"/>
          <w:szCs w:val="24"/>
        </w:rPr>
        <w:t xml:space="preserve">Peruse </w:t>
      </w:r>
      <w:proofErr w:type="spellStart"/>
      <w:r w:rsidR="00B132F3" w:rsidRPr="00725840">
        <w:rPr>
          <w:rFonts w:ascii="Times New Roman" w:hAnsi="Times New Roman" w:cs="Times New Roman"/>
          <w:sz w:val="24"/>
          <w:szCs w:val="24"/>
        </w:rPr>
        <w:t>Smullyan’s</w:t>
      </w:r>
      <w:proofErr w:type="spellEnd"/>
      <w:r w:rsidR="00B132F3" w:rsidRPr="00725840">
        <w:rPr>
          <w:rFonts w:ascii="Times New Roman" w:hAnsi="Times New Roman" w:cs="Times New Roman"/>
          <w:sz w:val="24"/>
          <w:szCs w:val="24"/>
        </w:rPr>
        <w:t xml:space="preserve"> </w:t>
      </w:r>
      <w:r w:rsidRPr="00725840">
        <w:rPr>
          <w:rFonts w:ascii="Times New Roman" w:hAnsi="Times New Roman" w:cs="Times New Roman"/>
          <w:sz w:val="24"/>
          <w:szCs w:val="24"/>
        </w:rPr>
        <w:t xml:space="preserve">Logic of Puzzles  </w:t>
      </w:r>
      <w:hyperlink r:id="rId12" w:history="1">
        <w:r w:rsidRPr="00725840">
          <w:rPr>
            <w:rStyle w:val="Hyperlink"/>
            <w:rFonts w:ascii="Times New Roman" w:hAnsi="Times New Roman" w:cs="Times New Roman"/>
            <w:sz w:val="24"/>
            <w:szCs w:val="24"/>
          </w:rPr>
          <w:t>https://qedinsight.wordpress.com/2011/04/01/the-logic-puzzles-of-raymond-smullyan/</w:t>
        </w:r>
      </w:hyperlink>
      <w:r w:rsidRPr="00725840">
        <w:rPr>
          <w:rFonts w:ascii="Times New Roman" w:hAnsi="Times New Roman" w:cs="Times New Roman"/>
          <w:sz w:val="24"/>
          <w:szCs w:val="24"/>
        </w:rPr>
        <w:t xml:space="preserve">  </w:t>
      </w:r>
      <w:r w:rsidRPr="00725840">
        <w:rPr>
          <w:rFonts w:ascii="Times New Roman" w:hAnsi="Times New Roman" w:cs="Times New Roman"/>
          <w:sz w:val="24"/>
          <w:szCs w:val="24"/>
        </w:rPr>
        <w:t>Also read</w:t>
      </w:r>
      <w:r>
        <w:rPr>
          <w:rFonts w:ascii="Times New Roman" w:hAnsi="Times New Roman" w:cs="Times New Roman"/>
          <w:sz w:val="24"/>
          <w:szCs w:val="24"/>
        </w:rPr>
        <w:t xml:space="preserve"> the brief articles:</w:t>
      </w:r>
      <w:r>
        <w:rPr>
          <w:rFonts w:ascii="Times New Roman" w:hAnsi="Times New Roman" w:cs="Times New Roman"/>
          <w:sz w:val="24"/>
          <w:szCs w:val="24"/>
        </w:rPr>
        <w:t xml:space="preserve"> </w:t>
      </w:r>
      <w:hyperlink r:id="rId13" w:history="1">
        <w:r w:rsidRPr="00725840">
          <w:rPr>
            <w:rStyle w:val="Hyperlink"/>
            <w:rFonts w:ascii="Times New Roman" w:hAnsi="Times New Roman" w:cs="Times New Roman"/>
            <w:sz w:val="24"/>
            <w:szCs w:val="24"/>
          </w:rPr>
          <w:t>http://www.enthusiasticallyconfused.com/Mathematics/Riddles%20%26%20Puzzles/Raymond%20Smullyan/The%20Lady%20of%20the%20Tiger%20and%20Other%20Logic%20Puzzles%20-%20Smullyan.pdf</w:t>
        </w:r>
      </w:hyperlink>
    </w:p>
    <w:p w:rsidR="00725840" w:rsidRPr="00725840" w:rsidRDefault="00725840" w:rsidP="00725840">
      <w:pPr>
        <w:pStyle w:val="ListParagraph"/>
        <w:spacing w:line="240" w:lineRule="auto"/>
        <w:rPr>
          <w:rFonts w:ascii="Times New Roman" w:hAnsi="Times New Roman" w:cs="Times New Roman"/>
          <w:sz w:val="24"/>
          <w:szCs w:val="24"/>
        </w:rPr>
      </w:pPr>
    </w:p>
    <w:p w:rsidR="00725840" w:rsidRPr="00725840" w:rsidRDefault="00725840" w:rsidP="00725840">
      <w:pPr>
        <w:pStyle w:val="ListParagraph"/>
        <w:spacing w:after="120" w:line="240" w:lineRule="auto"/>
        <w:ind w:left="1152" w:hanging="720"/>
        <w:rPr>
          <w:rFonts w:ascii="Times New Roman" w:hAnsi="Times New Roman" w:cs="Times New Roman"/>
          <w:sz w:val="24"/>
          <w:szCs w:val="24"/>
        </w:rPr>
      </w:pPr>
      <w:hyperlink r:id="rId14" w:history="1">
        <w:r w:rsidRPr="00725840">
          <w:rPr>
            <w:rStyle w:val="Hyperlink"/>
            <w:rFonts w:ascii="Times New Roman" w:hAnsi="Times New Roman" w:cs="Times New Roman"/>
            <w:sz w:val="24"/>
            <w:szCs w:val="24"/>
          </w:rPr>
          <w:t>https://www.nytimes.com/2017/02/11/us/raymond-smullyan-dead-puzzle-creator.html</w:t>
        </w:r>
      </w:hyperlink>
    </w:p>
    <w:p w:rsidR="00B132F3" w:rsidRPr="00725840" w:rsidRDefault="00B132F3" w:rsidP="00725840">
      <w:pPr>
        <w:spacing w:line="240" w:lineRule="auto"/>
        <w:rPr>
          <w:rFonts w:ascii="Times New Roman" w:hAnsi="Times New Roman" w:cs="Times New Roman"/>
          <w:sz w:val="24"/>
          <w:szCs w:val="24"/>
        </w:rPr>
      </w:pPr>
    </w:p>
    <w:p w:rsidR="00796E3A" w:rsidRDefault="00B132F3" w:rsidP="00725840">
      <w:pPr>
        <w:spacing w:after="0" w:line="240" w:lineRule="auto"/>
        <w:jc w:val="center"/>
        <w:rPr>
          <w:rFonts w:ascii="Times New Roman" w:hAnsi="Times New Roman" w:cs="Times New Roman"/>
          <w:sz w:val="24"/>
          <w:szCs w:val="24"/>
        </w:rPr>
      </w:pPr>
      <w:r w:rsidRPr="000F7920">
        <w:rPr>
          <w:rFonts w:ascii="Times New Roman" w:hAnsi="Times New Roman" w:cs="Times New Roman"/>
          <w:noProof/>
          <w:sz w:val="24"/>
          <w:szCs w:val="24"/>
        </w:rPr>
        <w:drawing>
          <wp:inline distT="0" distB="0" distL="0" distR="0" wp14:anchorId="54F5DFD8" wp14:editId="2C6F5606">
            <wp:extent cx="3597363" cy="2593099"/>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37331" cy="2621909"/>
                    </a:xfrm>
                    <a:prstGeom prst="rect">
                      <a:avLst/>
                    </a:prstGeom>
                  </pic:spPr>
                </pic:pic>
              </a:graphicData>
            </a:graphic>
          </wp:inline>
        </w:drawing>
      </w:r>
    </w:p>
    <w:p w:rsidR="00796E3A" w:rsidRDefault="00796E3A" w:rsidP="003347A6">
      <w:pPr>
        <w:spacing w:line="240" w:lineRule="auto"/>
        <w:ind w:left="144"/>
        <w:rPr>
          <w:rFonts w:ascii="Times New Roman" w:hAnsi="Times New Roman" w:cs="Times New Roman"/>
          <w:sz w:val="24"/>
          <w:szCs w:val="24"/>
        </w:rPr>
      </w:pPr>
    </w:p>
    <w:p w:rsidR="00796E3A" w:rsidRPr="00725840" w:rsidRDefault="00725840" w:rsidP="00725840">
      <w:pPr>
        <w:pStyle w:val="ListParagraph"/>
        <w:numPr>
          <w:ilvl w:val="0"/>
          <w:numId w:val="3"/>
        </w:num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796E3A" w:rsidRPr="00725840">
        <w:rPr>
          <w:rFonts w:ascii="Times New Roman" w:hAnsi="Times New Roman" w:cs="Times New Roman"/>
          <w:sz w:val="24"/>
          <w:szCs w:val="24"/>
        </w:rPr>
        <w:t xml:space="preserve">You may wish to choose a topic not listed here.  If so, </w:t>
      </w:r>
      <w:r w:rsidR="00796E3A" w:rsidRPr="00725840">
        <w:rPr>
          <w:rFonts w:ascii="Times New Roman" w:hAnsi="Times New Roman" w:cs="Times New Roman"/>
          <w:i/>
          <w:sz w:val="24"/>
          <w:szCs w:val="24"/>
        </w:rPr>
        <w:t>you must obtain prior approval</w:t>
      </w:r>
      <w:r w:rsidR="00796E3A" w:rsidRPr="00725840">
        <w:rPr>
          <w:rFonts w:ascii="Times New Roman" w:hAnsi="Times New Roman" w:cs="Times New Roman"/>
          <w:sz w:val="24"/>
          <w:szCs w:val="24"/>
        </w:rPr>
        <w:t xml:space="preserve"> from your instructor.</w:t>
      </w:r>
    </w:p>
    <w:p w:rsidR="003347A6" w:rsidRPr="000F7920" w:rsidRDefault="003347A6" w:rsidP="003347A6">
      <w:pPr>
        <w:jc w:val="center"/>
        <w:rPr>
          <w:rFonts w:ascii="Times New Roman" w:hAnsi="Times New Roman" w:cs="Times New Roman"/>
          <w:sz w:val="24"/>
          <w:szCs w:val="24"/>
        </w:rPr>
      </w:pPr>
      <w:r w:rsidRPr="000F7920">
        <w:rPr>
          <w:rFonts w:ascii="Times New Roman" w:hAnsi="Times New Roman" w:cs="Times New Roman"/>
          <w:noProof/>
          <w:sz w:val="24"/>
          <w:szCs w:val="24"/>
        </w:rPr>
        <w:drawing>
          <wp:inline distT="0" distB="0" distL="0" distR="0" wp14:anchorId="1477C7F2" wp14:editId="523E489C">
            <wp:extent cx="3174124" cy="5662906"/>
            <wp:effectExtent l="0" t="0" r="7620" b="0"/>
            <wp:docPr id="3" name="Picture 3" descr="ThreeWor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reeWorld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9746" cy="5726459"/>
                    </a:xfrm>
                    <a:prstGeom prst="rect">
                      <a:avLst/>
                    </a:prstGeom>
                    <a:noFill/>
                    <a:ln>
                      <a:noFill/>
                    </a:ln>
                  </pic:spPr>
                </pic:pic>
              </a:graphicData>
            </a:graphic>
          </wp:inline>
        </w:drawing>
      </w:r>
    </w:p>
    <w:p w:rsidR="003347A6" w:rsidRPr="000F7920" w:rsidRDefault="003347A6" w:rsidP="003347A6">
      <w:pPr>
        <w:spacing w:after="0" w:line="360" w:lineRule="auto"/>
        <w:jc w:val="center"/>
        <w:rPr>
          <w:rFonts w:ascii="Times New Roman" w:hAnsi="Times New Roman" w:cs="Times New Roman"/>
          <w:sz w:val="24"/>
          <w:szCs w:val="24"/>
        </w:rPr>
      </w:pPr>
      <w:r w:rsidRPr="000F7920">
        <w:rPr>
          <w:rFonts w:ascii="Times New Roman" w:hAnsi="Times New Roman" w:cs="Times New Roman"/>
          <w:b/>
          <w:sz w:val="24"/>
          <w:szCs w:val="24"/>
        </w:rPr>
        <w:t>Three Worlds</w:t>
      </w:r>
      <w:r w:rsidRPr="000F7920">
        <w:rPr>
          <w:rFonts w:ascii="Times New Roman" w:hAnsi="Times New Roman" w:cs="Times New Roman"/>
          <w:sz w:val="24"/>
          <w:szCs w:val="24"/>
        </w:rPr>
        <w:t>, M. C. Escher</w:t>
      </w:r>
    </w:p>
    <w:p w:rsidR="003347A6" w:rsidRPr="000F7920" w:rsidRDefault="003347A6" w:rsidP="003347A6">
      <w:pPr>
        <w:spacing w:after="0" w:line="240" w:lineRule="auto"/>
        <w:ind w:left="-720" w:right="-720"/>
        <w:jc w:val="center"/>
        <w:rPr>
          <w:rFonts w:ascii="Times New Roman" w:hAnsi="Times New Roman" w:cs="Times New Roman"/>
          <w:sz w:val="24"/>
          <w:szCs w:val="24"/>
        </w:rPr>
      </w:pPr>
    </w:p>
    <w:sectPr w:rsidR="003347A6" w:rsidRPr="000F792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3E3B3A"/>
    <w:multiLevelType w:val="hybridMultilevel"/>
    <w:tmpl w:val="9B7202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2A50AC"/>
    <w:multiLevelType w:val="hybridMultilevel"/>
    <w:tmpl w:val="17744610"/>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 w15:restartNumberingAfterBreak="0">
    <w:nsid w:val="263622A1"/>
    <w:multiLevelType w:val="hybridMultilevel"/>
    <w:tmpl w:val="8884B48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093903"/>
    <w:multiLevelType w:val="hybridMultilevel"/>
    <w:tmpl w:val="F4D2E206"/>
    <w:lvl w:ilvl="0" w:tplc="04090011">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4" w15:restartNumberingAfterBreak="0">
    <w:nsid w:val="2E3C6AD2"/>
    <w:multiLevelType w:val="hybridMultilevel"/>
    <w:tmpl w:val="B48260D4"/>
    <w:lvl w:ilvl="0" w:tplc="C958C78A">
      <w:start w:val="1"/>
      <w:numFmt w:val="decimal"/>
      <w:lvlText w:val="%1."/>
      <w:lvlJc w:val="left"/>
      <w:pPr>
        <w:ind w:left="624" w:hanging="480"/>
      </w:pPr>
      <w:rPr>
        <w:rFonts w:hint="default"/>
        <w:sz w:val="24"/>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5" w15:restartNumberingAfterBreak="0">
    <w:nsid w:val="3F892A71"/>
    <w:multiLevelType w:val="hybridMultilevel"/>
    <w:tmpl w:val="6CDE1FDC"/>
    <w:lvl w:ilvl="0" w:tplc="0B46FEA4">
      <w:start w:val="1"/>
      <w:numFmt w:val="decimal"/>
      <w:lvlText w:val="%1)"/>
      <w:lvlJc w:val="left"/>
      <w:pPr>
        <w:ind w:left="540" w:hanging="360"/>
      </w:pPr>
      <w:rPr>
        <w:color w:val="C00000"/>
        <w:sz w:val="26"/>
        <w:szCs w:val="26"/>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num w:numId="1">
    <w:abstractNumId w:val="1"/>
  </w:num>
  <w:num w:numId="2">
    <w:abstractNumId w:val="4"/>
  </w:num>
  <w:num w:numId="3">
    <w:abstractNumId w:val="5"/>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tDQ3MTE1MrQ0M7W0MDVW0lEKTi0uzszPAykwrAUAaznNFCwAAAA="/>
  </w:docVars>
  <w:rsids>
    <w:rsidRoot w:val="00E87F28"/>
    <w:rsid w:val="000F7920"/>
    <w:rsid w:val="00112D83"/>
    <w:rsid w:val="00132F9F"/>
    <w:rsid w:val="00163AAA"/>
    <w:rsid w:val="003347A6"/>
    <w:rsid w:val="003F5349"/>
    <w:rsid w:val="00440F3A"/>
    <w:rsid w:val="006A1B5F"/>
    <w:rsid w:val="00725840"/>
    <w:rsid w:val="00796E3A"/>
    <w:rsid w:val="008108A5"/>
    <w:rsid w:val="00865B9C"/>
    <w:rsid w:val="00997352"/>
    <w:rsid w:val="009F11A9"/>
    <w:rsid w:val="00B132F3"/>
    <w:rsid w:val="00C3732D"/>
    <w:rsid w:val="00D10245"/>
    <w:rsid w:val="00E87F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A639D"/>
  <w15:chartTrackingRefBased/>
  <w15:docId w15:val="{A32D9BC9-D865-47B9-8762-F9180BF89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3347A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47A6"/>
    <w:rPr>
      <w:rFonts w:ascii="Times New Roman" w:eastAsia="Times New Roman" w:hAnsi="Times New Roman" w:cs="Times New Roman"/>
      <w:b/>
      <w:bCs/>
      <w:kern w:val="36"/>
      <w:sz w:val="48"/>
      <w:szCs w:val="48"/>
    </w:rPr>
  </w:style>
  <w:style w:type="paragraph" w:styleId="NormalWeb">
    <w:name w:val="Normal (Web)"/>
    <w:basedOn w:val="Normal"/>
    <w:unhideWhenUsed/>
    <w:rsid w:val="003347A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347A6"/>
    <w:rPr>
      <w:color w:val="0000FF"/>
      <w:u w:val="single"/>
    </w:rPr>
  </w:style>
  <w:style w:type="character" w:styleId="Strong">
    <w:name w:val="Strong"/>
    <w:qFormat/>
    <w:rsid w:val="003347A6"/>
    <w:rPr>
      <w:b/>
      <w:bCs/>
    </w:rPr>
  </w:style>
  <w:style w:type="character" w:customStyle="1" w:styleId="apple-converted-space">
    <w:name w:val="apple-converted-space"/>
    <w:basedOn w:val="DefaultParagraphFont"/>
    <w:rsid w:val="003347A6"/>
  </w:style>
  <w:style w:type="paragraph" w:styleId="BalloonText">
    <w:name w:val="Balloon Text"/>
    <w:basedOn w:val="Normal"/>
    <w:link w:val="BalloonTextChar"/>
    <w:uiPriority w:val="99"/>
    <w:semiHidden/>
    <w:unhideWhenUsed/>
    <w:rsid w:val="00440F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0F3A"/>
    <w:rPr>
      <w:rFonts w:ascii="Segoe UI" w:hAnsi="Segoe UI" w:cs="Segoe UI"/>
      <w:sz w:val="18"/>
      <w:szCs w:val="18"/>
    </w:rPr>
  </w:style>
  <w:style w:type="paragraph" w:styleId="ListParagraph">
    <w:name w:val="List Paragraph"/>
    <w:basedOn w:val="Normal"/>
    <w:uiPriority w:val="34"/>
    <w:qFormat/>
    <w:rsid w:val="00796E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enthusiasticallyconfused.com/Mathematics/Riddles%20%26%20Puzzles/Raymond%20Smullyan/The%20Lady%20of%20the%20Tiger%20and%20Other%20Logic%20Puzzles%20-%20Smullyan.pdf"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qedinsight.wordpress.com/2011/04/01/the-logic-puzzles-of-raymond-smullyan/"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hyperlink" Target="https://yakovenko.files.wordpress.com/2011/11/vilenkin1.pdf" TargetMode="External"/><Relationship Id="rId15" Type="http://schemas.openxmlformats.org/officeDocument/2006/relationships/image" Target="media/image5.png"/><Relationship Id="rId10" Type="http://schemas.openxmlformats.org/officeDocument/2006/relationships/hyperlink" Target="http://www.lyricstime.com/handsome-family-the-bottomless-hole-lyrics.html" TargetMode="External"/><Relationship Id="rId4" Type="http://schemas.openxmlformats.org/officeDocument/2006/relationships/webSettings" Target="webSettings.xml"/><Relationship Id="rId9" Type="http://schemas.openxmlformats.org/officeDocument/2006/relationships/hyperlink" Target="http://www.kirjasto.sci.fi/jlborges.htm" TargetMode="External"/><Relationship Id="rId14" Type="http://schemas.openxmlformats.org/officeDocument/2006/relationships/hyperlink" Target="https://www.nytimes.com/2017/02/11/us/raymond-smullyan-dead-puzzle-creato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4</Pages>
  <Words>966</Words>
  <Characters>5510</Characters>
  <Application>Microsoft Office Word</Application>
  <DocSecurity>0</DocSecurity>
  <Lines>45</Lines>
  <Paragraphs>12</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In addition to Borges’ fascination with the infinite, there continue to be ma</vt:lpstr>
      <vt:lpstr/>
      <vt:lpstr/>
      <vt:lpstr>Read Nate Silver’s critically acclaimed book, The Signal and the Noise: Why So M</vt:lpstr>
    </vt:vector>
  </TitlesOfParts>
  <Company>Loyola University Chicago</Company>
  <LinksUpToDate>false</LinksUpToDate>
  <CharactersWithSpaces>6464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Saleski, Alan</dc:creator>
  <cp:keywords/>
  <dc:description/>
  <cp:lastModifiedBy>Saleski, Alan</cp:lastModifiedBy>
  <cp:revision>9</cp:revision>
  <cp:lastPrinted>2019-04-14T20:18:00Z</cp:lastPrinted>
  <dcterms:created xsi:type="dcterms:W3CDTF">2019-04-14T20:37:00Z</dcterms:created>
  <dcterms:modified xsi:type="dcterms:W3CDTF">2019-04-14T21:22:00Z</dcterms:modified>
</cp:coreProperties>
</file>